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94D" w:rsidP="00280E1A" w:rsidRDefault="0002494D" w14:paraId="2A05EEAE" w14:textId="2C174E47">
      <w:pPr>
        <w:pStyle w:val="Kop2"/>
      </w:pPr>
      <w:r w:rsidR="7633A742">
        <w:rPr/>
        <w:t>HUISREGELS PASCAL COLLEGE 2</w:t>
      </w:r>
      <w:r w:rsidR="7633A742">
        <w:rPr/>
        <w:t>0</w:t>
      </w:r>
      <w:r w:rsidR="14931A18">
        <w:rPr/>
        <w:t>2</w:t>
      </w:r>
      <w:r w:rsidR="5D5C2DA3">
        <w:rPr/>
        <w:t>5</w:t>
      </w:r>
      <w:r w:rsidR="2E4521DC">
        <w:rPr/>
        <w:t>-202</w:t>
      </w:r>
      <w:r w:rsidR="2ED65596">
        <w:rPr/>
        <w:t>6</w:t>
      </w:r>
    </w:p>
    <w:p w:rsidRPr="009E5559" w:rsidR="009E5559" w:rsidP="009E5559" w:rsidRDefault="009E5559" w14:paraId="586176AA" w14:textId="77777777"/>
    <w:p w:rsidRPr="00557E49" w:rsidR="0002494D" w:rsidP="009E5559" w:rsidRDefault="0002494D" w14:paraId="40A24E25" w14:textId="38C45BE3">
      <w:pPr>
        <w:rPr>
          <w:b/>
          <w:bCs/>
        </w:rPr>
      </w:pPr>
      <w:r w:rsidRPr="00557E49">
        <w:rPr>
          <w:b/>
          <w:bCs/>
        </w:rPr>
        <w:t>1. D</w:t>
      </w:r>
      <w:r w:rsidR="00280E1A">
        <w:rPr>
          <w:b/>
          <w:bCs/>
        </w:rPr>
        <w:t xml:space="preserve">e huisregels </w:t>
      </w:r>
    </w:p>
    <w:p w:rsidRPr="009E5559" w:rsidR="0002494D" w:rsidP="009E5559" w:rsidRDefault="0002494D" w14:paraId="2D9CBF7A" w14:textId="77777777">
      <w:r w:rsidR="698AE9A0">
        <w:rPr/>
        <w:t xml:space="preserve">De huisregels zijn bedoeld om de positie van de leerlingen te verduidelijken en te verbeteren. Ze moeten gezien worden als een aanvulling op het leerlingenstatuut van de vwo/havo-scholen van de </w:t>
      </w:r>
      <w:r w:rsidR="698AE9A0">
        <w:rPr/>
        <w:t>ZAAM scholengroep</w:t>
      </w:r>
      <w:r w:rsidR="698AE9A0">
        <w:rPr/>
        <w:t xml:space="preserve"> en de regels zoals die geformuleerd zijn in de jaarlijkse schoolgids en het jaarlijkse informatieboekje van de school. Ze worden gepubliceerd als bijlage bij het leerlingenstatuut. De huisregels liggen ter inzage in de mediatheek en staan op de website van de school. </w:t>
      </w:r>
    </w:p>
    <w:p w:rsidR="548CC5C1" w:rsidRDefault="548CC5C1" w14:paraId="01E00EBD" w14:textId="4AB1976D"/>
    <w:p w:rsidR="08141397" w:rsidP="548CC5C1" w:rsidRDefault="08141397" w14:paraId="07E58103" w14:textId="71CA8AB4">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2. Toetsregels</w:t>
      </w:r>
    </w:p>
    <w:p w:rsidR="08141397" w:rsidP="548CC5C1" w:rsidRDefault="08141397" w14:paraId="7A67870F" w14:textId="42DC8B37">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Uitleg toetswegingen</w:t>
      </w:r>
    </w:p>
    <w:p w:rsidR="08141397" w:rsidP="548CC5C1" w:rsidRDefault="08141397" w14:paraId="293E4BDC" w14:textId="30CD40EA">
      <w:pPr>
        <w:rPr>
          <w:rFonts w:ascii="Calibri" w:hAnsi="Calibri" w:eastAsia="Calibri"/>
          <w:noProof w:val="0"/>
          <w:sz w:val="24"/>
          <w:szCs w:val="24"/>
          <w:lang w:val="nl-NL"/>
        </w:rPr>
      </w:pPr>
      <w:r w:rsidRPr="548CC5C1" w:rsidR="08141397">
        <w:rPr>
          <w:rFonts w:ascii="Calibri" w:hAnsi="Calibri" w:eastAsia="Calibri"/>
          <w:noProof w:val="0"/>
          <w:sz w:val="24"/>
          <w:szCs w:val="24"/>
          <w:lang w:val="nl-NL"/>
        </w:rPr>
        <w:t xml:space="preserve">Bij alle toetsen wordt gewerkt met </w:t>
      </w:r>
      <w:r w:rsidRPr="548CC5C1" w:rsidR="08141397">
        <w:rPr>
          <w:rFonts w:ascii="Calibri" w:hAnsi="Calibri" w:eastAsia="Calibri"/>
          <w:b w:val="1"/>
          <w:bCs w:val="1"/>
          <w:noProof w:val="0"/>
          <w:sz w:val="24"/>
          <w:szCs w:val="24"/>
          <w:lang w:val="nl-NL"/>
        </w:rPr>
        <w:t>T-waardes</w:t>
      </w:r>
      <w:r w:rsidRPr="548CC5C1" w:rsidR="08141397">
        <w:rPr>
          <w:rFonts w:ascii="Calibri" w:hAnsi="Calibri" w:eastAsia="Calibri"/>
          <w:noProof w:val="0"/>
          <w:sz w:val="24"/>
          <w:szCs w:val="24"/>
          <w:lang w:val="nl-NL"/>
        </w:rPr>
        <w:t>. Deze T-waardes geven aan hoe zwaar een toets meetelt in het rapport- of jaarcijfer.</w:t>
      </w:r>
    </w:p>
    <w:p w:rsidR="08141397" w:rsidP="548CC5C1" w:rsidRDefault="08141397" w14:paraId="5086E2CA" w14:textId="6066A753">
      <w:pPr>
        <w:pStyle w:val="Standaard"/>
        <w:numPr>
          <w:ilvl w:val="0"/>
          <w:numId w:val="19"/>
        </w:numPr>
        <w:rPr>
          <w:rFonts w:ascii="Calibri" w:hAnsi="Calibri" w:eastAsia="Calibri"/>
          <w:noProof w:val="0"/>
          <w:sz w:val="24"/>
          <w:szCs w:val="24"/>
          <w:lang w:val="nl-NL"/>
        </w:rPr>
      </w:pPr>
      <w:r w:rsidRPr="548CC5C1" w:rsidR="08141397">
        <w:rPr>
          <w:rFonts w:ascii="Calibri" w:hAnsi="Calibri" w:eastAsia="Calibri"/>
          <w:b w:val="1"/>
          <w:bCs w:val="1"/>
          <w:noProof w:val="0"/>
          <w:sz w:val="24"/>
          <w:szCs w:val="24"/>
          <w:lang w:val="nl-NL"/>
        </w:rPr>
        <w:t>T1</w:t>
      </w:r>
      <w:r w:rsidRPr="548CC5C1" w:rsidR="08141397">
        <w:rPr>
          <w:rFonts w:ascii="Calibri" w:hAnsi="Calibri" w:eastAsia="Calibri"/>
          <w:noProof w:val="0"/>
          <w:sz w:val="24"/>
          <w:szCs w:val="24"/>
          <w:lang w:val="nl-NL"/>
        </w:rPr>
        <w:t xml:space="preserve"> – lichtste weging (korte overhoringen, dagelijkse stof)</w:t>
      </w:r>
    </w:p>
    <w:p w:rsidR="08141397" w:rsidP="548CC5C1" w:rsidRDefault="08141397" w14:paraId="1D9AC093" w14:textId="5D60C5BA">
      <w:pPr>
        <w:pStyle w:val="Standaard"/>
        <w:numPr>
          <w:ilvl w:val="0"/>
          <w:numId w:val="19"/>
        </w:numPr>
        <w:rPr>
          <w:rFonts w:ascii="Calibri" w:hAnsi="Calibri" w:eastAsia="Calibri"/>
          <w:noProof w:val="0"/>
          <w:sz w:val="24"/>
          <w:szCs w:val="24"/>
          <w:lang w:val="nl-NL"/>
        </w:rPr>
      </w:pPr>
      <w:r w:rsidRPr="548CC5C1" w:rsidR="08141397">
        <w:rPr>
          <w:rFonts w:ascii="Calibri" w:hAnsi="Calibri" w:eastAsia="Calibri"/>
          <w:b w:val="1"/>
          <w:bCs w:val="1"/>
          <w:noProof w:val="0"/>
          <w:sz w:val="24"/>
          <w:szCs w:val="24"/>
          <w:lang w:val="nl-NL"/>
        </w:rPr>
        <w:t>T2</w:t>
      </w:r>
      <w:r w:rsidRPr="548CC5C1" w:rsidR="08141397">
        <w:rPr>
          <w:rFonts w:ascii="Calibri" w:hAnsi="Calibri" w:eastAsia="Calibri"/>
          <w:noProof w:val="0"/>
          <w:sz w:val="24"/>
          <w:szCs w:val="24"/>
          <w:lang w:val="nl-NL"/>
        </w:rPr>
        <w:t xml:space="preserve"> – schriftelijke overhoring over beperkte leerstof</w:t>
      </w:r>
    </w:p>
    <w:p w:rsidR="08141397" w:rsidP="548CC5C1" w:rsidRDefault="08141397" w14:paraId="1C70D0B4" w14:textId="36F346D3">
      <w:pPr>
        <w:pStyle w:val="Standaard"/>
        <w:numPr>
          <w:ilvl w:val="0"/>
          <w:numId w:val="19"/>
        </w:numPr>
        <w:rPr>
          <w:rFonts w:ascii="Calibri" w:hAnsi="Calibri" w:eastAsia="Calibri"/>
          <w:noProof w:val="0"/>
          <w:sz w:val="24"/>
          <w:szCs w:val="24"/>
          <w:lang w:val="nl-NL"/>
        </w:rPr>
      </w:pPr>
      <w:r w:rsidRPr="548CC5C1" w:rsidR="08141397">
        <w:rPr>
          <w:rFonts w:ascii="Calibri" w:hAnsi="Calibri" w:eastAsia="Calibri"/>
          <w:b w:val="1"/>
          <w:bCs w:val="1"/>
          <w:noProof w:val="0"/>
          <w:sz w:val="24"/>
          <w:szCs w:val="24"/>
          <w:lang w:val="nl-NL"/>
        </w:rPr>
        <w:t>T3</w:t>
      </w:r>
      <w:r w:rsidRPr="548CC5C1" w:rsidR="08141397">
        <w:rPr>
          <w:rFonts w:ascii="Calibri" w:hAnsi="Calibri" w:eastAsia="Calibri"/>
          <w:noProof w:val="0"/>
          <w:sz w:val="24"/>
          <w:szCs w:val="24"/>
          <w:lang w:val="nl-NL"/>
        </w:rPr>
        <w:t xml:space="preserve"> – zwaardere leertoets, beoordeling focust op begrip en toepassing</w:t>
      </w:r>
    </w:p>
    <w:p w:rsidR="08141397" w:rsidP="548CC5C1" w:rsidRDefault="08141397" w14:paraId="33F63EC9" w14:textId="41E91DF1">
      <w:pPr>
        <w:pStyle w:val="Standaard"/>
        <w:numPr>
          <w:ilvl w:val="0"/>
          <w:numId w:val="19"/>
        </w:numPr>
        <w:rPr>
          <w:rFonts w:ascii="Calibri" w:hAnsi="Calibri" w:eastAsia="Calibri"/>
          <w:noProof w:val="0"/>
          <w:sz w:val="24"/>
          <w:szCs w:val="24"/>
          <w:lang w:val="nl-NL"/>
        </w:rPr>
      </w:pPr>
      <w:r w:rsidRPr="548CC5C1" w:rsidR="08141397">
        <w:rPr>
          <w:rFonts w:ascii="Calibri" w:hAnsi="Calibri" w:eastAsia="Calibri"/>
          <w:b w:val="1"/>
          <w:bCs w:val="1"/>
          <w:noProof w:val="0"/>
          <w:sz w:val="24"/>
          <w:szCs w:val="24"/>
          <w:lang w:val="nl-NL"/>
        </w:rPr>
        <w:t>T4</w:t>
      </w:r>
      <w:r w:rsidRPr="548CC5C1" w:rsidR="08141397">
        <w:rPr>
          <w:rFonts w:ascii="Calibri" w:hAnsi="Calibri" w:eastAsia="Calibri"/>
          <w:noProof w:val="0"/>
          <w:sz w:val="24"/>
          <w:szCs w:val="24"/>
          <w:lang w:val="nl-NL"/>
        </w:rPr>
        <w:t xml:space="preserve"> – zwaarste toets in de onderbouw; grote leertoets</w:t>
      </w:r>
    </w:p>
    <w:p w:rsidR="08141397" w:rsidP="548CC5C1" w:rsidRDefault="08141397" w14:paraId="48926805" w14:textId="45A24FE5">
      <w:pPr>
        <w:pStyle w:val="Standaard"/>
        <w:numPr>
          <w:ilvl w:val="0"/>
          <w:numId w:val="19"/>
        </w:numPr>
        <w:rPr>
          <w:rFonts w:ascii="Calibri" w:hAnsi="Calibri" w:eastAsia="Calibri"/>
          <w:noProof w:val="0"/>
          <w:sz w:val="24"/>
          <w:szCs w:val="24"/>
          <w:lang w:val="nl-NL"/>
        </w:rPr>
      </w:pPr>
      <w:r w:rsidRPr="548CC5C1" w:rsidR="08141397">
        <w:rPr>
          <w:rFonts w:ascii="Calibri" w:hAnsi="Calibri" w:eastAsia="Calibri"/>
          <w:b w:val="1"/>
          <w:bCs w:val="1"/>
          <w:noProof w:val="0"/>
          <w:sz w:val="24"/>
          <w:szCs w:val="24"/>
          <w:lang w:val="nl-NL"/>
        </w:rPr>
        <w:t>T6</w:t>
      </w:r>
      <w:r w:rsidRPr="548CC5C1" w:rsidR="08141397">
        <w:rPr>
          <w:rFonts w:ascii="Calibri" w:hAnsi="Calibri" w:eastAsia="Calibri"/>
          <w:noProof w:val="0"/>
          <w:sz w:val="24"/>
          <w:szCs w:val="24"/>
          <w:lang w:val="nl-NL"/>
        </w:rPr>
        <w:t xml:space="preserve"> – grote </w:t>
      </w:r>
      <w:r w:rsidRPr="548CC5C1" w:rsidR="08141397">
        <w:rPr>
          <w:rFonts w:ascii="Calibri" w:hAnsi="Calibri" w:eastAsia="Calibri"/>
          <w:noProof w:val="0"/>
          <w:sz w:val="24"/>
          <w:szCs w:val="24"/>
          <w:lang w:val="nl-NL"/>
        </w:rPr>
        <w:t>toetsmomenten</w:t>
      </w:r>
      <w:r w:rsidRPr="548CC5C1" w:rsidR="08141397">
        <w:rPr>
          <w:rFonts w:ascii="Calibri" w:hAnsi="Calibri" w:eastAsia="Calibri"/>
          <w:noProof w:val="0"/>
          <w:sz w:val="24"/>
          <w:szCs w:val="24"/>
          <w:lang w:val="nl-NL"/>
        </w:rPr>
        <w:t xml:space="preserve"> of </w:t>
      </w:r>
      <w:r w:rsidRPr="548CC5C1" w:rsidR="08141397">
        <w:rPr>
          <w:rFonts w:ascii="Calibri" w:hAnsi="Calibri" w:eastAsia="Calibri"/>
          <w:noProof w:val="0"/>
          <w:sz w:val="24"/>
          <w:szCs w:val="24"/>
          <w:lang w:val="nl-NL"/>
        </w:rPr>
        <w:t>toetsweektoetsen</w:t>
      </w:r>
      <w:r w:rsidRPr="548CC5C1" w:rsidR="08141397">
        <w:rPr>
          <w:rFonts w:ascii="Calibri" w:hAnsi="Calibri" w:eastAsia="Calibri"/>
          <w:noProof w:val="0"/>
          <w:sz w:val="24"/>
          <w:szCs w:val="24"/>
          <w:lang w:val="nl-NL"/>
        </w:rPr>
        <w:t>; leerlingen mogen maximaal een waarde van</w:t>
      </w:r>
      <w:r w:rsidRPr="548CC5C1" w:rsidR="08141397">
        <w:rPr>
          <w:rFonts w:ascii="Calibri" w:hAnsi="Calibri" w:eastAsia="Calibri"/>
          <w:b w:val="1"/>
          <w:bCs w:val="1"/>
          <w:noProof w:val="0"/>
          <w:sz w:val="24"/>
          <w:szCs w:val="24"/>
          <w:lang w:val="nl-NL"/>
        </w:rPr>
        <w:t xml:space="preserve"> T6 per dag</w:t>
      </w:r>
      <w:r w:rsidRPr="548CC5C1" w:rsidR="08141397">
        <w:rPr>
          <w:rFonts w:ascii="Calibri" w:hAnsi="Calibri" w:eastAsia="Calibri"/>
          <w:noProof w:val="0"/>
          <w:sz w:val="24"/>
          <w:szCs w:val="24"/>
          <w:lang w:val="nl-NL"/>
        </w:rPr>
        <w:t xml:space="preserve"> hebben</w:t>
      </w:r>
    </w:p>
    <w:p w:rsidR="548CC5C1" w:rsidP="548CC5C1" w:rsidRDefault="548CC5C1" w14:paraId="7D0CB939" w14:textId="2029EC3F">
      <w:pPr>
        <w:pStyle w:val="Standaard"/>
        <w:rPr>
          <w:rFonts w:ascii="Calibri" w:hAnsi="Calibri" w:eastAsia="Calibri"/>
          <w:b w:val="1"/>
          <w:bCs w:val="1"/>
          <w:noProof w:val="0"/>
          <w:sz w:val="24"/>
          <w:szCs w:val="24"/>
          <w:lang w:val="nl-NL"/>
        </w:rPr>
      </w:pPr>
    </w:p>
    <w:p w:rsidR="08141397" w:rsidP="548CC5C1" w:rsidRDefault="08141397" w14:paraId="28F155F7" w14:textId="4A4C5397">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Algemene toetsafspraken</w:t>
      </w:r>
    </w:p>
    <w:p w:rsidR="08141397" w:rsidP="548CC5C1" w:rsidRDefault="08141397" w14:paraId="5CF68605" w14:textId="542C55FB">
      <w:pPr>
        <w:pStyle w:val="Standaard"/>
        <w:numPr>
          <w:ilvl w:val="0"/>
          <w:numId w:val="20"/>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Aan het begin van het schooljaar informeert de docent leerlingen over:</w:t>
      </w:r>
    </w:p>
    <w:p w:rsidR="08141397" w:rsidP="548CC5C1" w:rsidRDefault="08141397" w14:paraId="619E287D" w14:textId="5691EA40">
      <w:pPr>
        <w:pStyle w:val="Standaard"/>
        <w:numPr>
          <w:ilvl w:val="1"/>
          <w:numId w:val="20"/>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Alle toetsvormen die dat jaar worden gebruikt</w:t>
      </w:r>
    </w:p>
    <w:p w:rsidR="08141397" w:rsidP="548CC5C1" w:rsidRDefault="08141397" w14:paraId="3EEA0D64" w14:textId="09824255">
      <w:pPr>
        <w:pStyle w:val="Standaard"/>
        <w:numPr>
          <w:ilvl w:val="1"/>
          <w:numId w:val="20"/>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weging van alle toetsen</w:t>
      </w:r>
    </w:p>
    <w:p w:rsidR="08141397" w:rsidP="548CC5C1" w:rsidRDefault="08141397" w14:paraId="588FE175" w14:textId="54654381">
      <w:pPr>
        <w:pStyle w:val="Standaard"/>
        <w:numPr>
          <w:ilvl w:val="1"/>
          <w:numId w:val="20"/>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berekening van het jaarcijfer (voortschrijdend gemiddelde)</w:t>
      </w:r>
    </w:p>
    <w:p w:rsidR="08141397" w:rsidP="548CC5C1" w:rsidRDefault="08141397" w14:paraId="2FFC1072" w14:textId="326E9D09">
      <w:pPr>
        <w:pStyle w:val="Standaard"/>
        <w:numPr>
          <w:ilvl w:val="1"/>
          <w:numId w:val="20"/>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leerstof en de verdeling daarvan</w:t>
      </w:r>
    </w:p>
    <w:p w:rsidR="08141397" w:rsidP="548CC5C1" w:rsidRDefault="08141397" w14:paraId="6ACB1075" w14:textId="39183E41">
      <w:pPr>
        <w:pStyle w:val="Standaard"/>
        <w:numPr>
          <w:ilvl w:val="1"/>
          <w:numId w:val="20"/>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toetsvorm (bijv. open vragen, multiple choice, sommen)</w:t>
      </w:r>
    </w:p>
    <w:p w:rsidR="548CC5C1" w:rsidP="548CC5C1" w:rsidRDefault="548CC5C1" w14:paraId="672C7269" w14:textId="223FFCD8">
      <w:pPr>
        <w:pStyle w:val="Standaard"/>
        <w:rPr>
          <w:rFonts w:ascii="Calibri" w:hAnsi="Calibri" w:eastAsia="Calibri"/>
          <w:b w:val="1"/>
          <w:bCs w:val="1"/>
          <w:noProof w:val="0"/>
          <w:sz w:val="24"/>
          <w:szCs w:val="24"/>
          <w:lang w:val="nl-NL"/>
        </w:rPr>
      </w:pPr>
    </w:p>
    <w:p w:rsidR="08141397" w:rsidP="548CC5C1" w:rsidRDefault="08141397" w14:paraId="37324E80" w14:textId="061DE8D6">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Toetsproces</w:t>
      </w:r>
    </w:p>
    <w:p w:rsidR="08141397" w:rsidP="548CC5C1" w:rsidRDefault="08141397" w14:paraId="6FA063AF" w14:textId="15FBE2A7">
      <w:pPr>
        <w:pStyle w:val="Standaard"/>
        <w:numPr>
          <w:ilvl w:val="0"/>
          <w:numId w:val="21"/>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Toetscijfers worden uiterlijk binnen tien werkdagen na de toets of toetsweek in Magister gezet, tenzij omstandigheden dit onmogelijk maken.</w:t>
      </w:r>
    </w:p>
    <w:p w:rsidR="08141397" w:rsidP="548CC5C1" w:rsidRDefault="08141397" w14:paraId="38B1C26C" w14:textId="2D6E3AFC">
      <w:pPr>
        <w:pStyle w:val="Standaard"/>
        <w:numPr>
          <w:ilvl w:val="0"/>
          <w:numId w:val="21"/>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Wanneer een toets aansluitende stof bevat, wordt een volgende toets pas gegeven nadat de vorige toets is nagekeken en besproken.</w:t>
      </w:r>
    </w:p>
    <w:p w:rsidR="08141397" w:rsidP="548CC5C1" w:rsidRDefault="08141397" w14:paraId="49A12BDC" w14:textId="62600DC1">
      <w:pPr>
        <w:pStyle w:val="Standaard"/>
        <w:numPr>
          <w:ilvl w:val="0"/>
          <w:numId w:val="21"/>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Leerlingen krijgen altijd inzage in hun toets en hebben recht op een nabespreking.</w:t>
      </w:r>
    </w:p>
    <w:p w:rsidR="08141397" w:rsidP="548CC5C1" w:rsidRDefault="08141397" w14:paraId="01CB0902" w14:textId="68ED19B5">
      <w:pPr>
        <w:pStyle w:val="Standaard"/>
        <w:numPr>
          <w:ilvl w:val="0"/>
          <w:numId w:val="21"/>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docent maakt de normering van een toets duidelijk en licht deze op verzoek toe.</w:t>
      </w:r>
    </w:p>
    <w:p w:rsidR="08141397" w:rsidP="548CC5C1" w:rsidRDefault="08141397" w14:paraId="3C492B9B" w14:textId="25768132">
      <w:pPr>
        <w:pStyle w:val="Standaard"/>
        <w:numPr>
          <w:ilvl w:val="0"/>
          <w:numId w:val="21"/>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Bij bezwaar tegen een beoordeling:</w:t>
      </w:r>
    </w:p>
    <w:p w:rsidR="08141397" w:rsidP="548CC5C1" w:rsidRDefault="08141397" w14:paraId="0F32CB86" w14:textId="4590792D">
      <w:pPr>
        <w:pStyle w:val="Standaard"/>
        <w:numPr>
          <w:ilvl w:val="1"/>
          <w:numId w:val="21"/>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Eerst bezwaar bij de docent</w:t>
      </w:r>
    </w:p>
    <w:p w:rsidR="08141397" w:rsidP="548CC5C1" w:rsidRDefault="08141397" w14:paraId="4F6460CF" w14:textId="4E7E3542">
      <w:pPr>
        <w:pStyle w:val="Standaard"/>
        <w:numPr>
          <w:ilvl w:val="1"/>
          <w:numId w:val="21"/>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Bij geen overeenstemming: mentor of afdelingsleider</w:t>
      </w:r>
    </w:p>
    <w:p w:rsidR="08141397" w:rsidP="548CC5C1" w:rsidRDefault="08141397" w14:paraId="73F2EEC2" w14:textId="78979793">
      <w:pPr>
        <w:pStyle w:val="Standaard"/>
        <w:numPr>
          <w:ilvl w:val="1"/>
          <w:numId w:val="21"/>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Daarna eventueel schoolleiding</w:t>
      </w:r>
    </w:p>
    <w:p w:rsidR="548CC5C1" w:rsidP="548CC5C1" w:rsidRDefault="548CC5C1" w14:paraId="669B06B6" w14:textId="0D509C78">
      <w:pPr>
        <w:pStyle w:val="Standaard"/>
        <w:rPr>
          <w:rFonts w:ascii="Calibri" w:hAnsi="Calibri" w:eastAsia="Calibri"/>
          <w:b w:val="1"/>
          <w:bCs w:val="1"/>
          <w:noProof w:val="0"/>
          <w:sz w:val="24"/>
          <w:szCs w:val="24"/>
          <w:lang w:val="nl-NL"/>
        </w:rPr>
      </w:pPr>
    </w:p>
    <w:p w:rsidR="08141397" w:rsidP="548CC5C1" w:rsidRDefault="08141397" w14:paraId="6661BD74" w14:textId="103FD9B0">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Afwezigheid en fraude</w:t>
      </w:r>
    </w:p>
    <w:p w:rsidR="08141397" w:rsidP="548CC5C1" w:rsidRDefault="08141397" w14:paraId="506AC0EB" w14:textId="7F115418">
      <w:pPr>
        <w:pStyle w:val="Standaard"/>
        <w:numPr>
          <w:ilvl w:val="0"/>
          <w:numId w:val="22"/>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Bij geldige afwezigheid heeft de leerling het recht en de plicht de toets binnen redelijke termijn in te halen. Niet ingehaalde toetsen worden administratief geregistreerd als INH (</w:t>
      </w:r>
      <w:r w:rsidRPr="548CC5C1" w:rsidR="08141397">
        <w:rPr>
          <w:rFonts w:ascii="Calibri" w:hAnsi="Calibri" w:eastAsia="Calibri"/>
          <w:noProof w:val="0"/>
          <w:sz w:val="24"/>
          <w:szCs w:val="24"/>
          <w:lang w:val="nl-NL"/>
        </w:rPr>
        <w:t>Inhalen</w:t>
      </w:r>
      <w:r w:rsidRPr="548CC5C1" w:rsidR="08141397">
        <w:rPr>
          <w:rFonts w:ascii="Calibri" w:hAnsi="Calibri" w:eastAsia="Calibri"/>
          <w:noProof w:val="0"/>
          <w:sz w:val="24"/>
          <w:szCs w:val="24"/>
          <w:lang w:val="nl-NL"/>
        </w:rPr>
        <w:t xml:space="preserve">) </w:t>
      </w:r>
    </w:p>
    <w:p w:rsidR="08141397" w:rsidP="548CC5C1" w:rsidRDefault="08141397" w14:paraId="017B91BB" w14:textId="527B35C6">
      <w:pPr>
        <w:pStyle w:val="Standaard"/>
        <w:numPr>
          <w:ilvl w:val="0"/>
          <w:numId w:val="22"/>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 xml:space="preserve">Bij een ongeldige afwezigheid of een valse reden vervalt het recht op herkansing en krijgt de leerling </w:t>
      </w:r>
      <w:r w:rsidRPr="548CC5C1" w:rsidR="08141397">
        <w:rPr>
          <w:rFonts w:ascii="Calibri" w:hAnsi="Calibri" w:eastAsia="Calibri"/>
          <w:b w:val="1"/>
          <w:bCs w:val="1"/>
          <w:noProof w:val="0"/>
          <w:sz w:val="24"/>
          <w:szCs w:val="24"/>
          <w:lang w:val="nl-NL"/>
        </w:rPr>
        <w:t>1,0</w:t>
      </w:r>
      <w:r w:rsidRPr="548CC5C1" w:rsidR="08141397">
        <w:rPr>
          <w:rFonts w:ascii="Calibri" w:hAnsi="Calibri" w:eastAsia="Calibri"/>
          <w:noProof w:val="0"/>
          <w:sz w:val="24"/>
          <w:szCs w:val="24"/>
          <w:lang w:val="nl-NL"/>
        </w:rPr>
        <w:t>.</w:t>
      </w:r>
    </w:p>
    <w:p w:rsidR="08141397" w:rsidP="548CC5C1" w:rsidRDefault="08141397" w14:paraId="783E97A2" w14:textId="39DE4A4A">
      <w:pPr>
        <w:pStyle w:val="Standaard"/>
        <w:numPr>
          <w:ilvl w:val="0"/>
          <w:numId w:val="22"/>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 xml:space="preserve">Fraude leidt tot een </w:t>
      </w:r>
      <w:r w:rsidRPr="548CC5C1" w:rsidR="08141397">
        <w:rPr>
          <w:rFonts w:ascii="Calibri" w:hAnsi="Calibri" w:eastAsia="Calibri"/>
          <w:b w:val="1"/>
          <w:bCs w:val="1"/>
          <w:noProof w:val="0"/>
          <w:sz w:val="24"/>
          <w:szCs w:val="24"/>
          <w:lang w:val="nl-NL"/>
        </w:rPr>
        <w:t>1</w:t>
      </w:r>
      <w:r w:rsidRPr="548CC5C1" w:rsidR="08141397">
        <w:rPr>
          <w:rFonts w:ascii="Calibri" w:hAnsi="Calibri" w:eastAsia="Calibri"/>
          <w:noProof w:val="0"/>
          <w:sz w:val="24"/>
          <w:szCs w:val="24"/>
          <w:lang w:val="nl-NL"/>
        </w:rPr>
        <w:t xml:space="preserve"> voor de opdracht of toets. De afdelingsleider registreert dit in het leerlingvolgsysteem.</w:t>
      </w:r>
    </w:p>
    <w:p w:rsidR="08141397" w:rsidP="548CC5C1" w:rsidRDefault="08141397" w14:paraId="0800D0E0" w14:textId="4B7DEE94">
      <w:pPr>
        <w:pStyle w:val="Standaard"/>
        <w:numPr>
          <w:ilvl w:val="0"/>
          <w:numId w:val="22"/>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 xml:space="preserve">De school organiseert vaste inhaaluren </w:t>
      </w:r>
      <w:r w:rsidRPr="548CC5C1" w:rsidR="32B73485">
        <w:rPr>
          <w:rFonts w:ascii="Calibri" w:hAnsi="Calibri" w:eastAsia="Calibri"/>
          <w:noProof w:val="0"/>
          <w:sz w:val="24"/>
          <w:szCs w:val="24"/>
          <w:lang w:val="nl-NL"/>
        </w:rPr>
        <w:t>(woensdagmiddag)</w:t>
      </w:r>
    </w:p>
    <w:p w:rsidR="548CC5C1" w:rsidP="548CC5C1" w:rsidRDefault="548CC5C1" w14:paraId="7FC20038" w14:textId="55E6EBF3">
      <w:pPr>
        <w:pStyle w:val="Standaard"/>
        <w:ind w:left="720"/>
        <w:rPr>
          <w:rFonts w:ascii="Calibri" w:hAnsi="Calibri" w:eastAsia="Calibri"/>
          <w:noProof w:val="0"/>
          <w:sz w:val="24"/>
          <w:szCs w:val="24"/>
          <w:lang w:val="nl-NL"/>
        </w:rPr>
      </w:pPr>
    </w:p>
    <w:p w:rsidR="08141397" w:rsidP="548CC5C1" w:rsidRDefault="08141397" w14:paraId="51656E0B" w14:textId="4AF4D586">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Afspraken per leerjaar</w:t>
      </w:r>
    </w:p>
    <w:p w:rsidR="548CC5C1" w:rsidP="548CC5C1" w:rsidRDefault="548CC5C1" w14:paraId="51C3E37A" w14:textId="0ABDAF66">
      <w:pPr>
        <w:pStyle w:val="Standaard"/>
        <w:rPr>
          <w:rFonts w:ascii="Calibri" w:hAnsi="Calibri" w:eastAsia="Calibri"/>
          <w:b w:val="1"/>
          <w:bCs w:val="1"/>
          <w:noProof w:val="0"/>
          <w:sz w:val="24"/>
          <w:szCs w:val="24"/>
          <w:lang w:val="nl-NL"/>
        </w:rPr>
      </w:pPr>
    </w:p>
    <w:p w:rsidR="08141397" w:rsidP="548CC5C1" w:rsidRDefault="08141397" w14:paraId="76FA5FD9" w14:textId="1F4570DE">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Klas 1 en 2</w:t>
      </w:r>
    </w:p>
    <w:p w:rsidR="08141397" w:rsidP="548CC5C1" w:rsidRDefault="08141397" w14:paraId="7EE41635" w14:textId="142DA83A">
      <w:pPr>
        <w:pStyle w:val="Standaard"/>
        <w:numPr>
          <w:ilvl w:val="0"/>
          <w:numId w:val="23"/>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eerste drie weken in de brugklas bestaan uit diagnostische toetsen.</w:t>
      </w:r>
    </w:p>
    <w:p w:rsidR="08141397" w:rsidP="548CC5C1" w:rsidRDefault="08141397" w14:paraId="758C8CEE" w14:textId="5CFCFAD3">
      <w:pPr>
        <w:pStyle w:val="Standaard"/>
        <w:numPr>
          <w:ilvl w:val="0"/>
          <w:numId w:val="23"/>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In klas 1 wordt tot de herfstvakantie geen cijfer lager dan een 3 gegeven.</w:t>
      </w:r>
    </w:p>
    <w:p w:rsidR="08141397" w:rsidP="548CC5C1" w:rsidRDefault="08141397" w14:paraId="35FFEE0D" w14:textId="20033F1B">
      <w:pPr>
        <w:pStyle w:val="Standaard"/>
        <w:numPr>
          <w:ilvl w:val="0"/>
          <w:numId w:val="23"/>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Maximaal drie toetsen/vragenlijsten/werkopdrachten per week.</w:t>
      </w:r>
    </w:p>
    <w:p w:rsidR="08141397" w:rsidP="548CC5C1" w:rsidRDefault="08141397" w14:paraId="06CEC19C" w14:textId="268DCDC2">
      <w:pPr>
        <w:pStyle w:val="Standaard"/>
        <w:numPr>
          <w:ilvl w:val="0"/>
          <w:numId w:val="23"/>
        </w:numPr>
        <w:rPr>
          <w:rFonts w:ascii="Calibri" w:hAnsi="Calibri" w:eastAsia="Calibri"/>
          <w:noProof w:val="0"/>
          <w:sz w:val="24"/>
          <w:szCs w:val="24"/>
          <w:lang w:val="nl-NL"/>
        </w:rPr>
      </w:pPr>
      <w:r w:rsidRPr="19D75359" w:rsidR="56F785B8">
        <w:rPr>
          <w:rFonts w:ascii="Calibri" w:hAnsi="Calibri" w:eastAsia="Calibri"/>
          <w:noProof w:val="0"/>
          <w:sz w:val="24"/>
          <w:szCs w:val="24"/>
          <w:lang w:val="nl-NL"/>
        </w:rPr>
        <w:t>De weging van alle toetsen samen mag niet meer zijn dan een T6 per dag</w:t>
      </w:r>
    </w:p>
    <w:p w:rsidR="08141397" w:rsidP="548CC5C1" w:rsidRDefault="08141397" w14:paraId="68D989C8" w14:textId="35FBBEE4">
      <w:pPr>
        <w:pStyle w:val="Standaard"/>
        <w:numPr>
          <w:ilvl w:val="0"/>
          <w:numId w:val="23"/>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Per vak worden twee cijfers per periode gegeven (in de laatste periode eventueel drie door toetsweek).</w:t>
      </w:r>
    </w:p>
    <w:p w:rsidR="548CC5C1" w:rsidP="548CC5C1" w:rsidRDefault="548CC5C1" w14:paraId="67E58D75" w14:textId="53101FF7">
      <w:pPr>
        <w:pStyle w:val="Standaard"/>
        <w:rPr>
          <w:rFonts w:ascii="Calibri" w:hAnsi="Calibri" w:eastAsia="Calibri"/>
          <w:b w:val="1"/>
          <w:bCs w:val="1"/>
          <w:noProof w:val="0"/>
          <w:sz w:val="24"/>
          <w:szCs w:val="24"/>
          <w:lang w:val="nl-NL"/>
        </w:rPr>
      </w:pPr>
    </w:p>
    <w:p w:rsidR="08141397" w:rsidP="548CC5C1" w:rsidRDefault="08141397" w14:paraId="5ED56DF1" w14:textId="52A969F2">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Klas 3</w:t>
      </w:r>
    </w:p>
    <w:p w:rsidR="08141397" w:rsidP="548CC5C1" w:rsidRDefault="08141397" w14:paraId="515AB57D" w14:textId="37391BDF">
      <w:pPr>
        <w:pStyle w:val="Standaard"/>
        <w:numPr>
          <w:ilvl w:val="0"/>
          <w:numId w:val="24"/>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Het aantal leertoetsen per vak per periode is gelijk aan het aantal lesuren per week plus één. Minimum: twee toetsen per periode.</w:t>
      </w:r>
    </w:p>
    <w:p w:rsidR="5D0777BD" w:rsidP="19D75359" w:rsidRDefault="5D0777BD" w14:paraId="1147B1CA" w14:textId="07CB2D13">
      <w:pPr>
        <w:pStyle w:val="Standaard"/>
        <w:numPr>
          <w:ilvl w:val="0"/>
          <w:numId w:val="24"/>
        </w:numPr>
        <w:rPr>
          <w:rFonts w:ascii="Calibri" w:hAnsi="Calibri" w:eastAsia="Calibri"/>
          <w:noProof w:val="0"/>
          <w:sz w:val="24"/>
          <w:szCs w:val="24"/>
          <w:lang w:val="nl-NL"/>
        </w:rPr>
      </w:pPr>
      <w:r w:rsidRPr="19D75359" w:rsidR="5D0777BD">
        <w:rPr>
          <w:rFonts w:ascii="Calibri" w:hAnsi="Calibri" w:eastAsia="Calibri"/>
          <w:noProof w:val="0"/>
          <w:sz w:val="24"/>
          <w:szCs w:val="24"/>
          <w:lang w:val="nl-NL"/>
        </w:rPr>
        <w:t>De weging van alle toetsen samen mag niet meer zijn dan een T6 per dag</w:t>
      </w:r>
    </w:p>
    <w:p w:rsidR="08141397" w:rsidP="548CC5C1" w:rsidRDefault="08141397" w14:paraId="77E89D99" w14:textId="6EE8AB68">
      <w:pPr>
        <w:pStyle w:val="Standaard"/>
        <w:numPr>
          <w:ilvl w:val="0"/>
          <w:numId w:val="24"/>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Maximaal vier T4-toetsen per week.</w:t>
      </w:r>
    </w:p>
    <w:p w:rsidR="548CC5C1" w:rsidP="548CC5C1" w:rsidRDefault="548CC5C1" w14:paraId="482A0F64" w14:textId="37155852">
      <w:pPr>
        <w:pStyle w:val="Standaard"/>
        <w:rPr>
          <w:rFonts w:ascii="Calibri" w:hAnsi="Calibri" w:eastAsia="Calibri"/>
          <w:b w:val="1"/>
          <w:bCs w:val="1"/>
          <w:noProof w:val="0"/>
          <w:sz w:val="24"/>
          <w:szCs w:val="24"/>
          <w:lang w:val="nl-NL"/>
        </w:rPr>
      </w:pPr>
    </w:p>
    <w:p w:rsidR="08141397" w:rsidP="548CC5C1" w:rsidRDefault="08141397" w14:paraId="63D7C413" w14:textId="0E558F73">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Bovenbouw</w:t>
      </w:r>
    </w:p>
    <w:p w:rsidR="08141397" w:rsidP="548CC5C1" w:rsidRDefault="08141397" w14:paraId="3F8836FB" w14:textId="4295B6F8">
      <w:pPr>
        <w:pStyle w:val="Standaard"/>
        <w:numPr>
          <w:ilvl w:val="0"/>
          <w:numId w:val="25"/>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 xml:space="preserve">Het </w:t>
      </w:r>
      <w:r w:rsidRPr="548CC5C1" w:rsidR="08141397">
        <w:rPr>
          <w:rFonts w:ascii="Calibri" w:hAnsi="Calibri" w:eastAsia="Calibri"/>
          <w:noProof w:val="0"/>
          <w:sz w:val="24"/>
          <w:szCs w:val="24"/>
          <w:lang w:val="nl-NL"/>
        </w:rPr>
        <w:t>maximum aantal</w:t>
      </w:r>
      <w:r w:rsidRPr="548CC5C1" w:rsidR="08141397">
        <w:rPr>
          <w:rFonts w:ascii="Calibri" w:hAnsi="Calibri" w:eastAsia="Calibri"/>
          <w:noProof w:val="0"/>
          <w:sz w:val="24"/>
          <w:szCs w:val="24"/>
          <w:lang w:val="nl-NL"/>
        </w:rPr>
        <w:t xml:space="preserve"> leertoetsen per vak per periode is gelijk aan het aantal lesuren per week</w:t>
      </w:r>
      <w:r w:rsidRPr="548CC5C1" w:rsidR="0D833A63">
        <w:rPr>
          <w:rFonts w:ascii="Calibri" w:hAnsi="Calibri" w:eastAsia="Calibri"/>
          <w:noProof w:val="0"/>
          <w:sz w:val="24"/>
          <w:szCs w:val="24"/>
          <w:lang w:val="nl-NL"/>
        </w:rPr>
        <w:t xml:space="preserve"> plus 1. </w:t>
      </w:r>
    </w:p>
    <w:p w:rsidR="08141397" w:rsidP="548CC5C1" w:rsidRDefault="08141397" w14:paraId="0F43143A" w14:textId="037B2BC8">
      <w:pPr>
        <w:pStyle w:val="Standaard"/>
        <w:numPr>
          <w:ilvl w:val="0"/>
          <w:numId w:val="25"/>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Maximaal één T6 per dag.</w:t>
      </w:r>
    </w:p>
    <w:p w:rsidR="08141397" w:rsidP="548CC5C1" w:rsidRDefault="08141397" w14:paraId="2A8A3194" w14:textId="57E0649D">
      <w:pPr>
        <w:pStyle w:val="Standaard"/>
        <w:numPr>
          <w:ilvl w:val="0"/>
          <w:numId w:val="25"/>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Maximaal twee schriftelijke leertoetsen per dag en maximaal vier T4-toetsen per week.</w:t>
      </w:r>
    </w:p>
    <w:p w:rsidR="548CC5C1" w:rsidP="548CC5C1" w:rsidRDefault="548CC5C1" w14:paraId="3F86DB15" w14:textId="12326527">
      <w:pPr>
        <w:pStyle w:val="Standaard"/>
        <w:ind w:left="720"/>
        <w:rPr>
          <w:rFonts w:ascii="Calibri" w:hAnsi="Calibri" w:eastAsia="Calibri"/>
          <w:noProof w:val="0"/>
          <w:sz w:val="24"/>
          <w:szCs w:val="24"/>
          <w:lang w:val="nl-NL"/>
        </w:rPr>
      </w:pPr>
    </w:p>
    <w:p w:rsidR="08141397" w:rsidP="548CC5C1" w:rsidRDefault="08141397" w14:paraId="20E62CD2" w14:textId="06DC139B">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Toetsweken</w:t>
      </w:r>
    </w:p>
    <w:p w:rsidR="08141397" w:rsidP="548CC5C1" w:rsidRDefault="08141397" w14:paraId="61CE4D8E" w14:textId="39CD50F4">
      <w:pPr>
        <w:pStyle w:val="Standaard"/>
        <w:numPr>
          <w:ilvl w:val="0"/>
          <w:numId w:val="26"/>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In de drie lesdagen vóór en na een toetsperiode worden geen toetsen afgenomen.</w:t>
      </w:r>
    </w:p>
    <w:p w:rsidR="08141397" w:rsidP="548CC5C1" w:rsidRDefault="08141397" w14:paraId="3B120E4C" w14:textId="32A00E3D">
      <w:pPr>
        <w:pStyle w:val="Standaard"/>
        <w:numPr>
          <w:ilvl w:val="0"/>
          <w:numId w:val="26"/>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Tijdens toetsdagen/toetsweken zijn maximaal drie toetsen per dag toegestaan, waarvan niet meer dan twee leertoetsen.</w:t>
      </w:r>
    </w:p>
    <w:p w:rsidR="548CC5C1" w:rsidP="548CC5C1" w:rsidRDefault="548CC5C1" w14:paraId="702C54BC" w14:textId="61CA4ECA">
      <w:pPr>
        <w:pStyle w:val="Standaard"/>
        <w:ind w:left="720"/>
        <w:rPr>
          <w:rFonts w:ascii="Calibri" w:hAnsi="Calibri" w:eastAsia="Calibri"/>
          <w:noProof w:val="0"/>
          <w:sz w:val="24"/>
          <w:szCs w:val="24"/>
          <w:lang w:val="nl-NL"/>
        </w:rPr>
      </w:pPr>
    </w:p>
    <w:p w:rsidR="08141397" w:rsidP="548CC5C1" w:rsidRDefault="08141397" w14:paraId="6A9BD64B" w14:textId="766DD6C2">
      <w:pPr>
        <w:pStyle w:val="Standaard"/>
        <w:rPr>
          <w:rFonts w:ascii="Calibri" w:hAnsi="Calibri" w:eastAsia="Calibri"/>
          <w:b w:val="1"/>
          <w:bCs w:val="1"/>
          <w:noProof w:val="0"/>
          <w:sz w:val="24"/>
          <w:szCs w:val="24"/>
          <w:lang w:val="nl-NL"/>
        </w:rPr>
      </w:pPr>
      <w:r w:rsidRPr="548CC5C1" w:rsidR="08141397">
        <w:rPr>
          <w:rFonts w:ascii="Calibri" w:hAnsi="Calibri" w:eastAsia="Calibri"/>
          <w:b w:val="1"/>
          <w:bCs w:val="1"/>
          <w:noProof w:val="0"/>
          <w:sz w:val="24"/>
          <w:szCs w:val="24"/>
          <w:lang w:val="nl-NL"/>
        </w:rPr>
        <w:t>Werkstukken, presentaties en praktische opdrachten</w:t>
      </w:r>
    </w:p>
    <w:p w:rsidR="08141397" w:rsidP="548CC5C1" w:rsidRDefault="08141397" w14:paraId="3982578E" w14:textId="3104DC5C">
      <w:pPr>
        <w:pStyle w:val="Standaard"/>
        <w:numPr>
          <w:ilvl w:val="0"/>
          <w:numId w:val="27"/>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Voor werkstukken en praktische opdrachten geldt dat vooraf altijd duidelijk moet zijn:</w:t>
      </w:r>
    </w:p>
    <w:p w:rsidR="08141397" w:rsidP="548CC5C1" w:rsidRDefault="08141397" w14:paraId="2A710DA1" w14:textId="379E0D12">
      <w:pPr>
        <w:pStyle w:val="Standaard"/>
        <w:numPr>
          <w:ilvl w:val="1"/>
          <w:numId w:val="27"/>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eisen</w:t>
      </w:r>
    </w:p>
    <w:p w:rsidR="08141397" w:rsidP="548CC5C1" w:rsidRDefault="08141397" w14:paraId="22520B04" w14:textId="2F7E8C5E">
      <w:pPr>
        <w:pStyle w:val="Standaard"/>
        <w:numPr>
          <w:ilvl w:val="1"/>
          <w:numId w:val="27"/>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deadline</w:t>
      </w:r>
    </w:p>
    <w:p w:rsidR="08141397" w:rsidP="548CC5C1" w:rsidRDefault="08141397" w14:paraId="4611A848" w14:textId="44373299">
      <w:pPr>
        <w:pStyle w:val="Standaard"/>
        <w:numPr>
          <w:ilvl w:val="1"/>
          <w:numId w:val="27"/>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 gevolgen van te laat inleveren</w:t>
      </w:r>
    </w:p>
    <w:p w:rsidR="08141397" w:rsidP="548CC5C1" w:rsidRDefault="08141397" w14:paraId="69AA7FF4" w14:textId="1405ADD7">
      <w:pPr>
        <w:pStyle w:val="Standaard"/>
        <w:numPr>
          <w:ilvl w:val="0"/>
          <w:numId w:val="27"/>
        </w:numPr>
        <w:rPr>
          <w:rFonts w:ascii="Calibri" w:hAnsi="Calibri" w:eastAsia="Calibri"/>
          <w:noProof w:val="0"/>
          <w:sz w:val="24"/>
          <w:szCs w:val="24"/>
          <w:lang w:val="nl-NL"/>
        </w:rPr>
      </w:pPr>
      <w:r w:rsidRPr="548CC5C1" w:rsidR="08141397">
        <w:rPr>
          <w:rFonts w:ascii="Calibri" w:hAnsi="Calibri" w:eastAsia="Calibri"/>
          <w:noProof w:val="0"/>
          <w:sz w:val="24"/>
          <w:szCs w:val="24"/>
          <w:lang w:val="nl-NL"/>
        </w:rPr>
        <w:t>Deze opdrachten zijn onderdeel van het onderwijsprogramma en tellen mee voor rapport- of schoolexamencijfers.</w:t>
      </w:r>
    </w:p>
    <w:p w:rsidR="548CC5C1" w:rsidRDefault="548CC5C1" w14:paraId="698CCFEB" w14:textId="79402E87"/>
    <w:p w:rsidR="009E5559" w:rsidP="009E5559" w:rsidRDefault="009E5559" w14:paraId="0E4726C1" w14:textId="77777777"/>
    <w:p w:rsidRPr="0001554E" w:rsidR="0001554E" w:rsidP="00431189" w:rsidRDefault="0001554E" w14:paraId="3479F3E3" w14:textId="615446CE">
      <w:pPr>
        <w:rPr>
          <w:b/>
          <w:bCs/>
        </w:rPr>
      </w:pPr>
      <w:r w:rsidRPr="0001554E">
        <w:rPr>
          <w:b/>
          <w:bCs/>
        </w:rPr>
        <w:t>PTA</w:t>
      </w:r>
    </w:p>
    <w:p w:rsidR="0001554E" w:rsidP="00431189" w:rsidRDefault="0001554E" w14:paraId="3147FBB1" w14:textId="318F845A">
      <w:r>
        <w:t xml:space="preserve">- </w:t>
      </w:r>
      <w:r w:rsidRPr="009E5559">
        <w:t>Voor de toetsing in de bovenbouw verschijnt jaarlijks voor 1 november het PTA, met daarin opgenomen het examenreglement.</w:t>
      </w:r>
    </w:p>
    <w:p w:rsidR="00431189" w:rsidP="009E5559" w:rsidRDefault="00431189" w14:paraId="1A8AA596" w14:textId="77777777"/>
    <w:p w:rsidR="009743FF" w:rsidP="548CC5C1" w:rsidRDefault="009743FF" w14:paraId="42FF5466" w14:textId="39BB7A7B">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Rapporten</w:t>
      </w:r>
    </w:p>
    <w:p w:rsidR="009743FF" w:rsidP="548CC5C1" w:rsidRDefault="009743FF" w14:paraId="31D83A69" w14:textId="5873D975">
      <w:pPr>
        <w:pStyle w:val="Standaard"/>
        <w:numPr>
          <w:ilvl w:val="0"/>
          <w:numId w:val="28"/>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Drie keer per schooljaar krijgen ouders/verzorgers en de leerlingen een digitaal overzicht van zijn/haar gemiddelde cijfers voor alle vakken. De cijfers worden berekend volgens het systeem van het voortschrijdend gemiddelde.</w:t>
      </w:r>
    </w:p>
    <w:p w:rsidR="009743FF" w:rsidP="548CC5C1" w:rsidRDefault="009743FF" w14:paraId="59EA0ABE" w14:textId="4BB36F98">
      <w:pPr>
        <w:pStyle w:val="Standaard"/>
        <w:numPr>
          <w:ilvl w:val="0"/>
          <w:numId w:val="28"/>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Aan het einde van het jaar krijgen leerlingen het rapport uitgereikt door de mentor.</w:t>
      </w:r>
    </w:p>
    <w:p w:rsidR="009743FF" w:rsidP="548CC5C1" w:rsidRDefault="009743FF" w14:paraId="01BEC2CF" w14:textId="4EA81124">
      <w:pPr>
        <w:pStyle w:val="Standaard"/>
        <w:numPr>
          <w:ilvl w:val="0"/>
          <w:numId w:val="28"/>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Tussentijds kunnen ouders/verzorgers zich via Magister op elk gewenst moment op de hoogte stellen van de cijfers van hun zoon of dochter.</w:t>
      </w:r>
    </w:p>
    <w:p w:rsidR="009743FF" w:rsidP="548CC5C1" w:rsidRDefault="009743FF" w14:paraId="198804A1" w14:textId="5B6EFA18">
      <w:pPr>
        <w:rPr>
          <w:rFonts w:ascii="Calibri" w:hAnsi="Calibri" w:eastAsia="Calibri"/>
          <w:sz w:val="24"/>
          <w:szCs w:val="24"/>
        </w:rPr>
      </w:pPr>
    </w:p>
    <w:p w:rsidR="009743FF" w:rsidP="548CC5C1" w:rsidRDefault="009743FF" w14:paraId="586AE0B3" w14:textId="001A07F4">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3. Huiswerk</w:t>
      </w:r>
    </w:p>
    <w:p w:rsidR="009743FF" w:rsidP="548CC5C1" w:rsidRDefault="009743FF" w14:paraId="474D5729" w14:textId="15DE344D">
      <w:pPr>
        <w:rPr>
          <w:rFonts w:ascii="Calibri" w:hAnsi="Calibri" w:eastAsia="Calibri"/>
          <w:noProof w:val="0"/>
          <w:sz w:val="24"/>
          <w:szCs w:val="24"/>
          <w:lang w:val="nl-NL"/>
        </w:rPr>
      </w:pPr>
      <w:r w:rsidRPr="548CC5C1" w:rsidR="74364FFB">
        <w:rPr>
          <w:rFonts w:ascii="Calibri" w:hAnsi="Calibri" w:eastAsia="Calibri"/>
          <w:noProof w:val="0"/>
          <w:sz w:val="24"/>
          <w:szCs w:val="24"/>
          <w:lang w:val="nl-NL"/>
        </w:rPr>
        <w:t>Huiswerk maken en leren zorgt ervoor dat leerlingen leerstof en vaardigheden opdoen. Het is daarom noodzakelijk dat leerlingen het huiswerk altijd doen. Om ervoor te zorgen dat dit proces goed verloopt, zijn de volgende regels opgesteld:</w:t>
      </w:r>
    </w:p>
    <w:p w:rsidR="009743FF" w:rsidP="548CC5C1" w:rsidRDefault="009743FF" w14:paraId="58E4B2AB" w14:textId="22DE6EAB">
      <w:pPr>
        <w:pStyle w:val="Standaard"/>
        <w:numPr>
          <w:ilvl w:val="0"/>
          <w:numId w:val="29"/>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Het huiswerk, inclusief toetsen, wordt door de docenten ten minste één week van tevoren in Magister vermeld.</w:t>
      </w:r>
    </w:p>
    <w:p w:rsidR="009743FF" w:rsidP="548CC5C1" w:rsidRDefault="009743FF" w14:paraId="24F75366" w14:textId="6D705DC5">
      <w:pPr>
        <w:pStyle w:val="Standaard"/>
        <w:numPr>
          <w:ilvl w:val="0"/>
          <w:numId w:val="29"/>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Het huiswerk dient zoveel mogelijk evenredig over de gehele week verspreid te zijn. Door weektaken en studiewijzers van de docenten kunnen leerlingen daar zelf invloed op uitoefenen.</w:t>
      </w:r>
    </w:p>
    <w:p w:rsidR="009743FF" w:rsidP="548CC5C1" w:rsidRDefault="009743FF" w14:paraId="6A404E1F" w14:textId="551DEB79">
      <w:pPr>
        <w:pStyle w:val="Standaard"/>
        <w:numPr>
          <w:ilvl w:val="0"/>
          <w:numId w:val="29"/>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De leerling die niet in de gelegenheid is geweest het huiswerk te maken, meldt dit bij aanvang van de les met opgaaf van redenen aan de docent. De leerling overhandigt ook een schrijven van ouders waaruit blijkt dat er een geldige reden is voor het niet in de gelegenheid zijn geweest om het huiswerk te doen.</w:t>
      </w:r>
    </w:p>
    <w:p w:rsidR="009743FF" w:rsidP="548CC5C1" w:rsidRDefault="009743FF" w14:paraId="108CB1F8" w14:textId="796CCDA4">
      <w:pPr>
        <w:pStyle w:val="Standaard"/>
        <w:numPr>
          <w:ilvl w:val="0"/>
          <w:numId w:val="29"/>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Leerlingen die zonder geldige reden het huiswerk niet op orde hebben, komen in de middag terug om het huiswerk alsnog te maken, evenals het huiswerk voor de volgende dag(en).</w:t>
      </w:r>
    </w:p>
    <w:p w:rsidR="009743FF" w:rsidP="548CC5C1" w:rsidRDefault="009743FF" w14:paraId="5F81534F" w14:textId="79FF14A0">
      <w:pPr>
        <w:pStyle w:val="Standaard"/>
        <w:numPr>
          <w:ilvl w:val="0"/>
          <w:numId w:val="29"/>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Een bericht hierover wordt naar de ouders/verzorgers gestuurd.</w:t>
      </w:r>
    </w:p>
    <w:p w:rsidR="009743FF" w:rsidP="548CC5C1" w:rsidRDefault="009743FF" w14:paraId="15A269AC" w14:textId="18FC602D">
      <w:pPr>
        <w:pStyle w:val="Standaard"/>
        <w:numPr>
          <w:ilvl w:val="0"/>
          <w:numId w:val="29"/>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Bij uitval van een les door afwezigheid van de docent schuift het opgegeven huiswerk automatisch door naar de eerstkomende les; dit geldt niet voor toetsen.</w:t>
      </w:r>
    </w:p>
    <w:p w:rsidR="009743FF" w:rsidP="548CC5C1" w:rsidRDefault="009743FF" w14:paraId="18D7F3DC" w14:textId="7611822A">
      <w:pPr>
        <w:pStyle w:val="Standaard"/>
        <w:numPr>
          <w:ilvl w:val="0"/>
          <w:numId w:val="29"/>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De dag na een vakantie van vijf of meer dagen is in de onderbouw toetsvrij, tenzij het gaat om een toetsweek die aansluit op een vakantie. Na een korte vakantie mag er wel huiswerk worden opgegeven.</w:t>
      </w:r>
    </w:p>
    <w:p w:rsidR="009743FF" w:rsidP="548CC5C1" w:rsidRDefault="009743FF" w14:paraId="11F1B3A5" w14:textId="1B8014F9">
      <w:pPr>
        <w:rPr>
          <w:rFonts w:ascii="Calibri" w:hAnsi="Calibri" w:eastAsia="Calibri"/>
          <w:sz w:val="24"/>
          <w:szCs w:val="24"/>
        </w:rPr>
      </w:pPr>
    </w:p>
    <w:p w:rsidR="009743FF" w:rsidP="548CC5C1" w:rsidRDefault="009743FF" w14:paraId="3617EC10" w14:textId="0B14F263">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4. Verwijdering uit de les</w:t>
      </w:r>
    </w:p>
    <w:p w:rsidR="009743FF" w:rsidP="548CC5C1" w:rsidRDefault="009743FF" w14:paraId="68967968" w14:textId="663683DC">
      <w:pPr>
        <w:pStyle w:val="Standaard"/>
        <w:numPr>
          <w:ilvl w:val="0"/>
          <w:numId w:val="30"/>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Zie hiervoor het uitstuurbeleid.</w:t>
      </w:r>
    </w:p>
    <w:p w:rsidR="009743FF" w:rsidP="548CC5C1" w:rsidRDefault="009743FF" w14:paraId="154CC1ED" w14:textId="783D5616">
      <w:pPr>
        <w:rPr>
          <w:rFonts w:ascii="Calibri" w:hAnsi="Calibri" w:eastAsia="Calibri"/>
          <w:sz w:val="24"/>
          <w:szCs w:val="24"/>
        </w:rPr>
      </w:pPr>
    </w:p>
    <w:p w:rsidR="009743FF" w:rsidP="548CC5C1" w:rsidRDefault="009743FF" w14:paraId="03A7F390" w14:textId="23F6DD35">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5. Telefoons, smartwatches, devices</w:t>
      </w:r>
    </w:p>
    <w:p w:rsidR="009743FF" w:rsidP="548CC5C1" w:rsidRDefault="009743FF" w14:paraId="5214C38E" w14:textId="563A2FB7">
      <w:pPr>
        <w:rPr>
          <w:rFonts w:ascii="Calibri" w:hAnsi="Calibri" w:eastAsia="Calibri"/>
          <w:noProof w:val="0"/>
          <w:sz w:val="24"/>
          <w:szCs w:val="24"/>
          <w:lang w:val="nl-NL"/>
        </w:rPr>
      </w:pPr>
      <w:r w:rsidRPr="548CC5C1" w:rsidR="74364FFB">
        <w:rPr>
          <w:rFonts w:ascii="Calibri" w:hAnsi="Calibri" w:eastAsia="Calibri"/>
          <w:noProof w:val="0"/>
          <w:sz w:val="24"/>
          <w:szCs w:val="24"/>
          <w:lang w:val="nl-NL"/>
        </w:rPr>
        <w:t>Om prestaties en aandacht op schoolwerk te verbeteren, is gekozen voor een geleidelijke invoering van een smartphonevrije school.</w:t>
      </w:r>
    </w:p>
    <w:p w:rsidR="009743FF" w:rsidP="548CC5C1" w:rsidRDefault="009743FF" w14:paraId="528C5DA2" w14:textId="12BC78A4">
      <w:pPr>
        <w:pStyle w:val="Standaard"/>
        <w:numPr>
          <w:ilvl w:val="0"/>
          <w:numId w:val="31"/>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Smartphones, smartwatches en devices worden in het Yondr-hoesje bewaard gedurende de dag. Bij het verlaten van de school (einde lesdag) ontgrendelen leerlingen de Yondr-zakjes.</w:t>
      </w:r>
    </w:p>
    <w:p w:rsidR="009743FF" w:rsidP="548CC5C1" w:rsidRDefault="009743FF" w14:paraId="1A4E25EB" w14:textId="1498EE3D">
      <w:pPr>
        <w:pStyle w:val="Standaard"/>
        <w:numPr>
          <w:ilvl w:val="0"/>
          <w:numId w:val="31"/>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Onderbouwleerlingen beschikken over een iPad, door de school beheerd. Deze wordt elke dag opgeladen meegenomen.</w:t>
      </w:r>
    </w:p>
    <w:p w:rsidR="009743FF" w:rsidP="548CC5C1" w:rsidRDefault="009743FF" w14:paraId="4693083D" w14:textId="0A991CB2">
      <w:pPr>
        <w:rPr>
          <w:rFonts w:ascii="Calibri" w:hAnsi="Calibri" w:eastAsia="Calibri"/>
          <w:sz w:val="24"/>
          <w:szCs w:val="24"/>
        </w:rPr>
      </w:pPr>
    </w:p>
    <w:p w:rsidR="009743FF" w:rsidP="548CC5C1" w:rsidRDefault="009743FF" w14:paraId="15724CD6" w14:textId="242B514B">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6. Kleding</w:t>
      </w:r>
    </w:p>
    <w:p w:rsidR="009743FF" w:rsidP="548CC5C1" w:rsidRDefault="009743FF" w14:paraId="1A20D027" w14:textId="21DB27F4">
      <w:pPr>
        <w:pStyle w:val="Standaard"/>
        <w:numPr>
          <w:ilvl w:val="0"/>
          <w:numId w:val="32"/>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Binnen de school is het dragen van jassen, petten en hoodies e.d. niet toegestaan; hetzelfde geldt voor provocerende kleding en kleding die de communicatie belemmert.</w:t>
      </w:r>
    </w:p>
    <w:p w:rsidR="009743FF" w:rsidP="548CC5C1" w:rsidRDefault="009743FF" w14:paraId="61479ED0" w14:textId="454CCEDA">
      <w:pPr>
        <w:rPr>
          <w:rFonts w:ascii="Calibri" w:hAnsi="Calibri" w:eastAsia="Calibri"/>
          <w:noProof w:val="0"/>
          <w:sz w:val="24"/>
          <w:szCs w:val="24"/>
          <w:lang w:val="nl-NL"/>
        </w:rPr>
      </w:pPr>
      <w:r w:rsidRPr="548CC5C1" w:rsidR="74364FFB">
        <w:rPr>
          <w:rFonts w:ascii="Calibri" w:hAnsi="Calibri" w:eastAsia="Calibri"/>
          <w:noProof w:val="0"/>
          <w:sz w:val="24"/>
          <w:szCs w:val="24"/>
          <w:lang w:val="nl-NL"/>
        </w:rPr>
        <w:t>Bij een aantal lessen gelden veiligheidsvoorschriften. Dit is onder andere het geval bij:</w:t>
      </w:r>
    </w:p>
    <w:p w:rsidR="009743FF" w:rsidP="548CC5C1" w:rsidRDefault="009743FF" w14:paraId="32962040" w14:textId="0F02DA7C">
      <w:pPr>
        <w:pStyle w:val="Standaard"/>
        <w:numPr>
          <w:ilvl w:val="0"/>
          <w:numId w:val="33"/>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Science, natuurkunde: soms oogbescherming; bij draaiende delen geen loshangende kleding</w:t>
      </w:r>
    </w:p>
    <w:p w:rsidR="009743FF" w:rsidP="548CC5C1" w:rsidRDefault="009743FF" w14:paraId="5499E54F" w14:textId="2768879E">
      <w:pPr>
        <w:pStyle w:val="Standaard"/>
        <w:numPr>
          <w:ilvl w:val="0"/>
          <w:numId w:val="33"/>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Scheikunde: beschermende kleding, soms oogbescherming</w:t>
      </w:r>
    </w:p>
    <w:p w:rsidR="009743FF" w:rsidP="548CC5C1" w:rsidRDefault="009743FF" w14:paraId="673350AB" w14:textId="6DF48BB2">
      <w:pPr>
        <w:pStyle w:val="Standaard"/>
        <w:numPr>
          <w:ilvl w:val="0"/>
          <w:numId w:val="33"/>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Lichamelijke opvoeding: sporttenue verplicht; attributen die de gymlessen onveilig maken, zoals sieraden en hoofddeksels, zijn niet toegestaan.</w:t>
      </w:r>
    </w:p>
    <w:p w:rsidR="009743FF" w:rsidP="548CC5C1" w:rsidRDefault="009743FF" w14:paraId="65782528" w14:textId="0F2F4510">
      <w:pPr>
        <w:rPr>
          <w:rFonts w:ascii="Calibri" w:hAnsi="Calibri" w:eastAsia="Calibri"/>
          <w:sz w:val="24"/>
          <w:szCs w:val="24"/>
        </w:rPr>
      </w:pPr>
    </w:p>
    <w:p w:rsidR="009743FF" w:rsidP="548CC5C1" w:rsidRDefault="009743FF" w14:paraId="4EDD7570" w14:textId="38146209">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7. Pauzes, eten en drinken</w:t>
      </w:r>
    </w:p>
    <w:p w:rsidR="009743FF" w:rsidP="548CC5C1" w:rsidRDefault="009743FF" w14:paraId="03F07040" w14:textId="7ECD17A3">
      <w:pPr>
        <w:pStyle w:val="Standaard"/>
        <w:numPr>
          <w:ilvl w:val="0"/>
          <w:numId w:val="34"/>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Eten en drinken is alleen toegestaan in de aula en op het schoolplein. In de pauzes mogen leerlingen ook eten en drinken in de gangen op de begane grond, bij de kluisjes en de verblijfsruimte onder de mediatheek.</w:t>
      </w:r>
    </w:p>
    <w:p w:rsidR="009743FF" w:rsidP="548CC5C1" w:rsidRDefault="009743FF" w14:paraId="5EA3C63E" w14:textId="5FE7EF16">
      <w:pPr>
        <w:pStyle w:val="Standaard"/>
        <w:numPr>
          <w:ilvl w:val="0"/>
          <w:numId w:val="34"/>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In de school mag niet worden gerookt en ook geen kauwgom worden gekauwd. Het bij zich hebben of gebruiken van drugs/alcohol is nergens toegestaan.</w:t>
      </w:r>
    </w:p>
    <w:p w:rsidR="009743FF" w:rsidP="548CC5C1" w:rsidRDefault="009743FF" w14:paraId="07868F34" w14:textId="69855BE7">
      <w:pPr>
        <w:pStyle w:val="Standaard"/>
        <w:numPr>
          <w:ilvl w:val="0"/>
          <w:numId w:val="34"/>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Energydrinks zijn niet toegestaan op het schoolterrein of in de school.</w:t>
      </w:r>
    </w:p>
    <w:p w:rsidR="009743FF" w:rsidP="548CC5C1" w:rsidRDefault="009743FF" w14:paraId="093FDF66" w14:textId="0B742412">
      <w:pPr>
        <w:pStyle w:val="Standaard"/>
        <w:numPr>
          <w:ilvl w:val="0"/>
          <w:numId w:val="34"/>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Leerlingen zitten niet op tafels, vensterbanken en verwarmingen.</w:t>
      </w:r>
    </w:p>
    <w:p w:rsidR="009743FF" w:rsidP="548CC5C1" w:rsidRDefault="009743FF" w14:paraId="1448D51A" w14:textId="5B60E589">
      <w:pPr>
        <w:rPr>
          <w:rFonts w:ascii="Calibri" w:hAnsi="Calibri" w:eastAsia="Calibri"/>
          <w:sz w:val="24"/>
          <w:szCs w:val="24"/>
        </w:rPr>
      </w:pPr>
    </w:p>
    <w:p w:rsidR="009743FF" w:rsidP="548CC5C1" w:rsidRDefault="009743FF" w14:paraId="66F32EFE" w14:textId="376E6413">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8. Aanwezigheid &amp; verzuim</w:t>
      </w:r>
    </w:p>
    <w:p w:rsidR="009743FF" w:rsidP="548CC5C1" w:rsidRDefault="009743FF" w14:paraId="12407127" w14:textId="5A6883D4">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Leerlingen zijn verplicht de lessen volgens het voor hen geldende rooster te volgen. In de bovenbouw is het in uitzonderlijke gevallen mogelijk dat een leerling lessen in een parallelgroep volgt; hiervoor moet toestemming zijn verleend door de roostermaker, de afdelingsleider en beide betreffende docenten.</w:t>
      </w:r>
    </w:p>
    <w:p w:rsidR="009743FF" w:rsidP="548CC5C1" w:rsidRDefault="009743FF" w14:paraId="5277C9E9" w14:textId="144ECCA6">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Elke leerling kan, los van zijn of haar individuele lesrooster, elke dag tot en met 17.00 uur worden opgeroepen door afdelingsleider, mentor of docent.</w:t>
      </w:r>
    </w:p>
    <w:p w:rsidR="009743FF" w:rsidP="548CC5C1" w:rsidRDefault="009743FF" w14:paraId="06B5DEFC" w14:textId="5121C27F">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Ouders bellen altijd naar de receptie (het liefst vóór 8.30 uur) op de ochtend dat zoon/dochter afwezig is: de absentie wordt voor die dag in het absentiesysteem verwerkt; als zoon/dochter de volgende dag nog ziek is, bellen de ouders opnieuw. Dit gaat door tot hij/zij weer op school is.</w:t>
      </w:r>
    </w:p>
    <w:p w:rsidR="009743FF" w:rsidP="548CC5C1" w:rsidRDefault="009743FF" w14:paraId="1ADBF441" w14:textId="149422F2">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Als zoon/dochter een deel van de dag afwezig is, bijvoorbeeld voor een bezoek aan de dokter, geven ouders bij voorkeur vooraf een verzuimbriefje mee met daarop de duur van de afwezigheid en een handtekening; zoon/dochter levert het briefje in bij de receptie. Bellen is ook mogelijk.</w:t>
      </w:r>
    </w:p>
    <w:p w:rsidR="009743FF" w:rsidP="548CC5C1" w:rsidRDefault="009743FF" w14:paraId="7967CBA9" w14:textId="0E3F8FF3">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Docenten registreren in iedere les de presentie en absentie van de leerlingen in Magister, tenzij dit door omstandigheden onmogelijk is. Ouders kunnen deze registratie thuis inzien via Magister.</w:t>
      </w:r>
    </w:p>
    <w:p w:rsidR="009743FF" w:rsidP="548CC5C1" w:rsidRDefault="009743FF" w14:paraId="1D384453" w14:textId="0F132D35">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Leerlingen die afwezig zijn en niet zijn afgemeld door vader of moeder, worden door de receptie gebeld.</w:t>
      </w:r>
    </w:p>
    <w:p w:rsidR="009743FF" w:rsidP="548CC5C1" w:rsidRDefault="009743FF" w14:paraId="43B5D18E" w14:textId="55C6846C">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Buitengewoon verlof moet minimaal drie weken van tevoren schriftelijk worden aangevraagd.</w:t>
      </w:r>
    </w:p>
    <w:p w:rsidR="009743FF" w:rsidP="548CC5C1" w:rsidRDefault="009743FF" w14:paraId="14C0C838" w14:textId="2788CB88">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In geval van (schoolziekte)verzuim is de leerling zelf verantwoordelijk voor het inhalen van de gemiste lesstof.</w:t>
      </w:r>
    </w:p>
    <w:p w:rsidR="009743FF" w:rsidP="548CC5C1" w:rsidRDefault="009743FF" w14:paraId="49D6B991" w14:textId="70266A1A">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Een leerling die te laat komt, meldt zich bij de receptie. De leerling ontvangt een briefje dat hij/zij afgeeft aan de docent van wie hij/zij op dat uur les heeft.</w:t>
      </w:r>
    </w:p>
    <w:p w:rsidR="009743FF" w:rsidP="548CC5C1" w:rsidRDefault="009743FF" w14:paraId="198A0601" w14:textId="41BDCA65">
      <w:pPr>
        <w:pStyle w:val="Standaard"/>
        <w:numPr>
          <w:ilvl w:val="0"/>
          <w:numId w:val="35"/>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Een leerling zonder geldige reden komt aan het eind van de dag terug.</w:t>
      </w:r>
    </w:p>
    <w:p w:rsidR="009743FF" w:rsidP="548CC5C1" w:rsidRDefault="009743FF" w14:paraId="3A7FE700" w14:textId="17537862">
      <w:pPr>
        <w:rPr>
          <w:rFonts w:ascii="Calibri" w:hAnsi="Calibri" w:eastAsia="Calibri"/>
          <w:noProof w:val="0"/>
          <w:sz w:val="24"/>
          <w:szCs w:val="24"/>
          <w:lang w:val="nl-NL"/>
        </w:rPr>
      </w:pPr>
      <w:r w:rsidRPr="548CC5C1" w:rsidR="74364FFB">
        <w:rPr>
          <w:rFonts w:ascii="Calibri" w:hAnsi="Calibri" w:eastAsia="Calibri"/>
          <w:noProof w:val="0"/>
          <w:sz w:val="24"/>
          <w:szCs w:val="24"/>
          <w:lang w:val="nl-NL"/>
        </w:rPr>
        <w:t>Zie verder het verzuimprotocol.</w:t>
      </w:r>
    </w:p>
    <w:p w:rsidR="009743FF" w:rsidP="548CC5C1" w:rsidRDefault="009743FF" w14:paraId="0EF623F7" w14:textId="05330F3A">
      <w:pPr>
        <w:rPr>
          <w:rFonts w:ascii="Calibri" w:hAnsi="Calibri" w:eastAsia="Calibri"/>
          <w:sz w:val="24"/>
          <w:szCs w:val="24"/>
        </w:rPr>
      </w:pPr>
    </w:p>
    <w:p w:rsidR="009743FF" w:rsidP="548CC5C1" w:rsidRDefault="009743FF" w14:paraId="27236E69" w14:textId="1B9D21CC">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9. Digitaal contact</w:t>
      </w:r>
    </w:p>
    <w:p w:rsidR="009743FF" w:rsidP="548CC5C1" w:rsidRDefault="009743FF" w14:paraId="422321AB" w14:textId="38D00308">
      <w:pPr>
        <w:pStyle w:val="Standaard"/>
        <w:numPr>
          <w:ilvl w:val="0"/>
          <w:numId w:val="36"/>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Leerlingen en docenten hebben op internet respect voor elkaar.</w:t>
      </w:r>
    </w:p>
    <w:p w:rsidR="009743FF" w:rsidP="548CC5C1" w:rsidRDefault="009743FF" w14:paraId="2078D8B2" w14:textId="34835384">
      <w:pPr>
        <w:pStyle w:val="Standaard"/>
        <w:numPr>
          <w:ilvl w:val="0"/>
          <w:numId w:val="36"/>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Tussen leerlingen en docenten loopt het contact in principe via de schoolmail (niet via Magister-mail).</w:t>
      </w:r>
    </w:p>
    <w:p w:rsidR="009743FF" w:rsidP="548CC5C1" w:rsidRDefault="009743FF" w14:paraId="35D0244F" w14:textId="572F6954">
      <w:pPr>
        <w:pStyle w:val="Standaard"/>
        <w:numPr>
          <w:ilvl w:val="0"/>
          <w:numId w:val="36"/>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Teams kan worden gebruikt, maar is geen formeel contactmedium.</w:t>
      </w:r>
    </w:p>
    <w:p w:rsidR="009743FF" w:rsidP="548CC5C1" w:rsidRDefault="009743FF" w14:paraId="52A8BD56" w14:textId="21BC97F6">
      <w:pPr>
        <w:pStyle w:val="Standaard"/>
        <w:numPr>
          <w:ilvl w:val="0"/>
          <w:numId w:val="36"/>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Het contact beperkt zich tot onderwerpen die met school te maken hebben.</w:t>
      </w:r>
    </w:p>
    <w:p w:rsidR="009743FF" w:rsidP="548CC5C1" w:rsidRDefault="009743FF" w14:paraId="4E8070E2" w14:textId="4A600470">
      <w:pPr>
        <w:pStyle w:val="Standaard"/>
        <w:numPr>
          <w:ilvl w:val="0"/>
          <w:numId w:val="36"/>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Kwets of beledig anderen niet digitaal.</w:t>
      </w:r>
    </w:p>
    <w:p w:rsidR="009743FF" w:rsidP="548CC5C1" w:rsidRDefault="009743FF" w14:paraId="6A86187D" w14:textId="2938EE5E">
      <w:pPr>
        <w:pStyle w:val="Standaard"/>
        <w:numPr>
          <w:ilvl w:val="0"/>
          <w:numId w:val="36"/>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Het is leerlingen niet toegestaan om op school zonder toestemming van de betrokkene foto-, geluids- en video-opnamen te maken. Ook het plaatsen van schoolgerelateerde opnamen en teksten op het internet of andere media is zonder toestemming van de schoolleiding niet toegestaan.</w:t>
      </w:r>
    </w:p>
    <w:p w:rsidR="009743FF" w:rsidP="548CC5C1" w:rsidRDefault="009743FF" w14:paraId="7F8155FC" w14:textId="674D9C85">
      <w:pPr>
        <w:pStyle w:val="Standaard"/>
        <w:numPr>
          <w:ilvl w:val="0"/>
          <w:numId w:val="36"/>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Het is alleen toegestaan om de pc’s en iPads op school te gebruiken voor onderwijsdoeleinden en niet voor het downloaden van software en/of het spelen van computergames. Mocht er sprake zijn van onrechtmatig gebruik van het computernetwerk van de school, dan wordt de toegang tot het netwerk ontzegd.</w:t>
      </w:r>
    </w:p>
    <w:p w:rsidR="009743FF" w:rsidP="548CC5C1" w:rsidRDefault="009743FF" w14:paraId="6F00A1DE" w14:textId="6535D2DB">
      <w:pPr>
        <w:rPr>
          <w:rFonts w:ascii="Calibri" w:hAnsi="Calibri" w:eastAsia="Calibri"/>
          <w:sz w:val="24"/>
          <w:szCs w:val="24"/>
        </w:rPr>
      </w:pPr>
    </w:p>
    <w:p w:rsidR="009743FF" w:rsidP="548CC5C1" w:rsidRDefault="009743FF" w14:paraId="08541D1A" w14:textId="33996EF6">
      <w:pPr>
        <w:pStyle w:val="Standaard"/>
        <w:rPr>
          <w:rFonts w:ascii="Calibri" w:hAnsi="Calibri" w:eastAsia="Calibri"/>
          <w:b w:val="1"/>
          <w:bCs w:val="1"/>
          <w:noProof w:val="0"/>
          <w:sz w:val="24"/>
          <w:szCs w:val="24"/>
          <w:lang w:val="nl-NL"/>
        </w:rPr>
      </w:pPr>
      <w:r w:rsidRPr="548CC5C1" w:rsidR="74364FFB">
        <w:rPr>
          <w:rFonts w:ascii="Calibri" w:hAnsi="Calibri" w:eastAsia="Calibri"/>
          <w:b w:val="1"/>
          <w:bCs w:val="1"/>
          <w:noProof w:val="0"/>
          <w:sz w:val="24"/>
          <w:szCs w:val="24"/>
          <w:lang w:val="nl-NL"/>
        </w:rPr>
        <w:t>10. Vervoersmiddelen</w:t>
      </w:r>
    </w:p>
    <w:p w:rsidR="009743FF" w:rsidP="548CC5C1" w:rsidRDefault="009743FF" w14:paraId="00DCB36C" w14:textId="64008B23">
      <w:pPr>
        <w:pStyle w:val="Standaard"/>
        <w:numPr>
          <w:ilvl w:val="0"/>
          <w:numId w:val="37"/>
        </w:numPr>
        <w:rPr>
          <w:rFonts w:ascii="Calibri" w:hAnsi="Calibri" w:eastAsia="Calibri"/>
          <w:noProof w:val="0"/>
          <w:sz w:val="24"/>
          <w:szCs w:val="24"/>
          <w:lang w:val="nl-NL"/>
        </w:rPr>
      </w:pPr>
      <w:r w:rsidRPr="548CC5C1" w:rsidR="74364FFB">
        <w:rPr>
          <w:rFonts w:ascii="Calibri" w:hAnsi="Calibri" w:eastAsia="Calibri"/>
          <w:noProof w:val="0"/>
          <w:sz w:val="24"/>
          <w:szCs w:val="24"/>
          <w:lang w:val="nl-NL"/>
        </w:rPr>
        <w:t>Fietsen en bromfietsen worden geplaatst in de daartoe bestemde rekken en moeten altijd op slot worden gezet. De school is niet aansprakelijk voor beschadigingen of diefstal.</w:t>
      </w:r>
    </w:p>
    <w:p w:rsidR="009743FF" w:rsidP="009E5559" w:rsidRDefault="009743FF" w14:paraId="4E02D7E6" w14:textId="045E5D26"/>
    <w:p w:rsidR="00280E1A" w:rsidP="009E5559" w:rsidRDefault="00280E1A" w14:paraId="2216FB82" w14:textId="77777777"/>
    <w:p w:rsidR="00852741" w:rsidRDefault="00852741" w14:paraId="3701BEDF" w14:textId="77777777"/>
    <w:sectPr w:rsidR="00852741">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6">
    <w:nsid w:val="5cf214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1a4a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ca03f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f35a9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c48d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764a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dc584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a3feb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52961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f632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bf80c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4f18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18d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442d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7562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4f4ef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b427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b3b6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d8e0b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E50079"/>
    <w:multiLevelType w:val="multilevel"/>
    <w:tmpl w:val="A354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930CF"/>
    <w:multiLevelType w:val="multilevel"/>
    <w:tmpl w:val="4C46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44A8A"/>
    <w:multiLevelType w:val="multilevel"/>
    <w:tmpl w:val="C808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E230D"/>
    <w:multiLevelType w:val="multilevel"/>
    <w:tmpl w:val="C4B841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C372D"/>
    <w:multiLevelType w:val="multilevel"/>
    <w:tmpl w:val="DC042DA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22FC9"/>
    <w:multiLevelType w:val="multilevel"/>
    <w:tmpl w:val="03320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C455B"/>
    <w:multiLevelType w:val="multilevel"/>
    <w:tmpl w:val="0440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77B4C"/>
    <w:multiLevelType w:val="multilevel"/>
    <w:tmpl w:val="D3DA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339D7"/>
    <w:multiLevelType w:val="multilevel"/>
    <w:tmpl w:val="5E0C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6F1AD7"/>
    <w:multiLevelType w:val="multilevel"/>
    <w:tmpl w:val="B0F2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4854DB"/>
    <w:multiLevelType w:val="multilevel"/>
    <w:tmpl w:val="607E3D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E41530"/>
    <w:multiLevelType w:val="multilevel"/>
    <w:tmpl w:val="1376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A213A1"/>
    <w:multiLevelType w:val="multilevel"/>
    <w:tmpl w:val="5E08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C57125"/>
    <w:multiLevelType w:val="multilevel"/>
    <w:tmpl w:val="D026E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DC14E9"/>
    <w:multiLevelType w:val="multilevel"/>
    <w:tmpl w:val="DCA0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4B55DD"/>
    <w:multiLevelType w:val="multilevel"/>
    <w:tmpl w:val="9BE0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5F651D"/>
    <w:multiLevelType w:val="multilevel"/>
    <w:tmpl w:val="CE60E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461CED"/>
    <w:multiLevelType w:val="multilevel"/>
    <w:tmpl w:val="DFBCF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195895859">
    <w:abstractNumId w:val="13"/>
  </w:num>
  <w:num w:numId="2" w16cid:durableId="659430728">
    <w:abstractNumId w:val="10"/>
  </w:num>
  <w:num w:numId="3" w16cid:durableId="2068020296">
    <w:abstractNumId w:val="4"/>
  </w:num>
  <w:num w:numId="4" w16cid:durableId="985280697">
    <w:abstractNumId w:val="6"/>
  </w:num>
  <w:num w:numId="5" w16cid:durableId="1808626471">
    <w:abstractNumId w:val="11"/>
  </w:num>
  <w:num w:numId="6" w16cid:durableId="1993174216">
    <w:abstractNumId w:val="8"/>
  </w:num>
  <w:num w:numId="7" w16cid:durableId="2132433023">
    <w:abstractNumId w:val="12"/>
  </w:num>
  <w:num w:numId="8" w16cid:durableId="1406876241">
    <w:abstractNumId w:val="2"/>
  </w:num>
  <w:num w:numId="9" w16cid:durableId="1740977146">
    <w:abstractNumId w:val="16"/>
  </w:num>
  <w:num w:numId="10" w16cid:durableId="1181117742">
    <w:abstractNumId w:val="14"/>
  </w:num>
  <w:num w:numId="11" w16cid:durableId="1167935990">
    <w:abstractNumId w:val="7"/>
  </w:num>
  <w:num w:numId="12" w16cid:durableId="410853465">
    <w:abstractNumId w:val="5"/>
  </w:num>
  <w:num w:numId="13" w16cid:durableId="797146290">
    <w:abstractNumId w:val="15"/>
  </w:num>
  <w:num w:numId="14" w16cid:durableId="453255483">
    <w:abstractNumId w:val="0"/>
  </w:num>
  <w:num w:numId="15" w16cid:durableId="2068843131">
    <w:abstractNumId w:val="3"/>
  </w:num>
  <w:num w:numId="16" w16cid:durableId="986739274">
    <w:abstractNumId w:val="9"/>
  </w:num>
  <w:num w:numId="17" w16cid:durableId="1669282025">
    <w:abstractNumId w:val="17"/>
  </w:num>
  <w:num w:numId="18" w16cid:durableId="189150239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43"/>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4D"/>
    <w:rsid w:val="0001554E"/>
    <w:rsid w:val="0002494D"/>
    <w:rsid w:val="00042CAB"/>
    <w:rsid w:val="000448D7"/>
    <w:rsid w:val="00063D1C"/>
    <w:rsid w:val="00065437"/>
    <w:rsid w:val="000C758A"/>
    <w:rsid w:val="000C7DD3"/>
    <w:rsid w:val="000F57E0"/>
    <w:rsid w:val="0013467D"/>
    <w:rsid w:val="00192839"/>
    <w:rsid w:val="00193120"/>
    <w:rsid w:val="00280E1A"/>
    <w:rsid w:val="00291567"/>
    <w:rsid w:val="003154A6"/>
    <w:rsid w:val="003535F1"/>
    <w:rsid w:val="003C5B27"/>
    <w:rsid w:val="003D4447"/>
    <w:rsid w:val="00431189"/>
    <w:rsid w:val="00450D98"/>
    <w:rsid w:val="00482393"/>
    <w:rsid w:val="004C470C"/>
    <w:rsid w:val="004D5A8F"/>
    <w:rsid w:val="004D7921"/>
    <w:rsid w:val="00557E49"/>
    <w:rsid w:val="005A1744"/>
    <w:rsid w:val="00694A4A"/>
    <w:rsid w:val="00695D75"/>
    <w:rsid w:val="006D1651"/>
    <w:rsid w:val="007846AD"/>
    <w:rsid w:val="00852741"/>
    <w:rsid w:val="008572E5"/>
    <w:rsid w:val="00864F7F"/>
    <w:rsid w:val="00875DF5"/>
    <w:rsid w:val="008A4831"/>
    <w:rsid w:val="008B77C6"/>
    <w:rsid w:val="009070FC"/>
    <w:rsid w:val="009743FF"/>
    <w:rsid w:val="009C55ED"/>
    <w:rsid w:val="009E5559"/>
    <w:rsid w:val="00A90BB5"/>
    <w:rsid w:val="00B02610"/>
    <w:rsid w:val="00B82A80"/>
    <w:rsid w:val="00B83572"/>
    <w:rsid w:val="00B924F0"/>
    <w:rsid w:val="00BD53BC"/>
    <w:rsid w:val="00C71042"/>
    <w:rsid w:val="00C93E76"/>
    <w:rsid w:val="00C95B5B"/>
    <w:rsid w:val="00CA49EA"/>
    <w:rsid w:val="00CE029C"/>
    <w:rsid w:val="00D6763D"/>
    <w:rsid w:val="00E20268"/>
    <w:rsid w:val="00E678F5"/>
    <w:rsid w:val="00F15BD1"/>
    <w:rsid w:val="06891FAA"/>
    <w:rsid w:val="08141397"/>
    <w:rsid w:val="0B63F3F5"/>
    <w:rsid w:val="0D833A63"/>
    <w:rsid w:val="10652581"/>
    <w:rsid w:val="1084E301"/>
    <w:rsid w:val="14931A18"/>
    <w:rsid w:val="19D75359"/>
    <w:rsid w:val="1CAB9256"/>
    <w:rsid w:val="1D28490F"/>
    <w:rsid w:val="2246B713"/>
    <w:rsid w:val="2E4521DC"/>
    <w:rsid w:val="2E76BFFA"/>
    <w:rsid w:val="2ED65596"/>
    <w:rsid w:val="32B73485"/>
    <w:rsid w:val="3B4228E7"/>
    <w:rsid w:val="41C56C65"/>
    <w:rsid w:val="4337F2B1"/>
    <w:rsid w:val="4EF4A13A"/>
    <w:rsid w:val="5441D96E"/>
    <w:rsid w:val="548CC5C1"/>
    <w:rsid w:val="559490F1"/>
    <w:rsid w:val="56F785B8"/>
    <w:rsid w:val="5D0777BD"/>
    <w:rsid w:val="5D5C2DA3"/>
    <w:rsid w:val="607940F1"/>
    <w:rsid w:val="61CB5E8E"/>
    <w:rsid w:val="63604844"/>
    <w:rsid w:val="64B8626A"/>
    <w:rsid w:val="698AE9A0"/>
    <w:rsid w:val="6D0DE74D"/>
    <w:rsid w:val="6E4A9503"/>
    <w:rsid w:val="713D42E5"/>
    <w:rsid w:val="74364FFB"/>
    <w:rsid w:val="7633A742"/>
    <w:rsid w:val="7C54E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B34D2B"/>
  <w15:chartTrackingRefBased/>
  <w15:docId w15:val="{ACAA1C7B-E637-BC4C-897C-5AE731D1C7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basedOn w:val="Standaard"/>
    <w:next w:val="Standaard"/>
    <w:link w:val="Kop2Char"/>
    <w:uiPriority w:val="9"/>
    <w:unhideWhenUsed/>
    <w:qFormat/>
    <w:rsid w:val="00280E1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unhideWhenUsed/>
    <w:rsid w:val="0002494D"/>
    <w:pPr>
      <w:spacing w:before="100" w:beforeAutospacing="1" w:after="100" w:afterAutospacing="1"/>
    </w:pPr>
    <w:rPr>
      <w:rFonts w:ascii="Times New Roman" w:hAnsi="Times New Roman" w:eastAsia="Times New Roman" w:cs="Times New Roman"/>
      <w:kern w:val="0"/>
      <w:lang w:eastAsia="nl-NL"/>
      <w14:ligatures w14:val="none"/>
    </w:rPr>
  </w:style>
  <w:style w:type="paragraph" w:styleId="Lijstalinea">
    <w:name w:val="List Paragraph"/>
    <w:basedOn w:val="Standaard"/>
    <w:uiPriority w:val="34"/>
    <w:qFormat/>
    <w:rsid w:val="00B924F0"/>
    <w:pPr>
      <w:ind w:left="720"/>
      <w:contextualSpacing/>
    </w:pPr>
  </w:style>
  <w:style w:type="character" w:styleId="apple-converted-space" w:customStyle="1">
    <w:name w:val="apple-converted-space"/>
    <w:basedOn w:val="Standaardalinea-lettertype"/>
    <w:rsid w:val="00D6763D"/>
  </w:style>
  <w:style w:type="character" w:styleId="outlook-search-highlight" w:customStyle="1">
    <w:name w:val="outlook-search-highlight"/>
    <w:basedOn w:val="Standaardalinea-lettertype"/>
    <w:rsid w:val="00D6763D"/>
  </w:style>
  <w:style w:type="character" w:styleId="Kop2Char" w:customStyle="1">
    <w:name w:val="Kop 2 Char"/>
    <w:basedOn w:val="Standaardalinea-lettertype"/>
    <w:link w:val="Kop2"/>
    <w:uiPriority w:val="9"/>
    <w:rsid w:val="00280E1A"/>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86689">
      <w:bodyDiv w:val="1"/>
      <w:marLeft w:val="0"/>
      <w:marRight w:val="0"/>
      <w:marTop w:val="0"/>
      <w:marBottom w:val="0"/>
      <w:divBdr>
        <w:top w:val="none" w:sz="0" w:space="0" w:color="auto"/>
        <w:left w:val="none" w:sz="0" w:space="0" w:color="auto"/>
        <w:bottom w:val="none" w:sz="0" w:space="0" w:color="auto"/>
        <w:right w:val="none" w:sz="0" w:space="0" w:color="auto"/>
      </w:divBdr>
      <w:divsChild>
        <w:div w:id="320473306">
          <w:marLeft w:val="0"/>
          <w:marRight w:val="0"/>
          <w:marTop w:val="0"/>
          <w:marBottom w:val="0"/>
          <w:divBdr>
            <w:top w:val="none" w:sz="0" w:space="0" w:color="auto"/>
            <w:left w:val="none" w:sz="0" w:space="0" w:color="auto"/>
            <w:bottom w:val="none" w:sz="0" w:space="0" w:color="auto"/>
            <w:right w:val="none" w:sz="0" w:space="0" w:color="auto"/>
          </w:divBdr>
          <w:divsChild>
            <w:div w:id="1447844216">
              <w:marLeft w:val="0"/>
              <w:marRight w:val="0"/>
              <w:marTop w:val="0"/>
              <w:marBottom w:val="0"/>
              <w:divBdr>
                <w:top w:val="none" w:sz="0" w:space="0" w:color="auto"/>
                <w:left w:val="none" w:sz="0" w:space="0" w:color="auto"/>
                <w:bottom w:val="none" w:sz="0" w:space="0" w:color="auto"/>
                <w:right w:val="none" w:sz="0" w:space="0" w:color="auto"/>
              </w:divBdr>
              <w:divsChild>
                <w:div w:id="2051303543">
                  <w:marLeft w:val="0"/>
                  <w:marRight w:val="0"/>
                  <w:marTop w:val="0"/>
                  <w:marBottom w:val="0"/>
                  <w:divBdr>
                    <w:top w:val="none" w:sz="0" w:space="0" w:color="auto"/>
                    <w:left w:val="none" w:sz="0" w:space="0" w:color="auto"/>
                    <w:bottom w:val="none" w:sz="0" w:space="0" w:color="auto"/>
                    <w:right w:val="none" w:sz="0" w:space="0" w:color="auto"/>
                  </w:divBdr>
                </w:div>
              </w:divsChild>
            </w:div>
            <w:div w:id="2136749265">
              <w:marLeft w:val="0"/>
              <w:marRight w:val="0"/>
              <w:marTop w:val="0"/>
              <w:marBottom w:val="0"/>
              <w:divBdr>
                <w:top w:val="none" w:sz="0" w:space="0" w:color="auto"/>
                <w:left w:val="none" w:sz="0" w:space="0" w:color="auto"/>
                <w:bottom w:val="none" w:sz="0" w:space="0" w:color="auto"/>
                <w:right w:val="none" w:sz="0" w:space="0" w:color="auto"/>
              </w:divBdr>
              <w:divsChild>
                <w:div w:id="484443763">
                  <w:marLeft w:val="0"/>
                  <w:marRight w:val="0"/>
                  <w:marTop w:val="0"/>
                  <w:marBottom w:val="0"/>
                  <w:divBdr>
                    <w:top w:val="none" w:sz="0" w:space="0" w:color="auto"/>
                    <w:left w:val="none" w:sz="0" w:space="0" w:color="auto"/>
                    <w:bottom w:val="none" w:sz="0" w:space="0" w:color="auto"/>
                    <w:right w:val="none" w:sz="0" w:space="0" w:color="auto"/>
                  </w:divBdr>
                </w:div>
              </w:divsChild>
            </w:div>
            <w:div w:id="1499468488">
              <w:marLeft w:val="0"/>
              <w:marRight w:val="0"/>
              <w:marTop w:val="0"/>
              <w:marBottom w:val="0"/>
              <w:divBdr>
                <w:top w:val="none" w:sz="0" w:space="0" w:color="auto"/>
                <w:left w:val="none" w:sz="0" w:space="0" w:color="auto"/>
                <w:bottom w:val="none" w:sz="0" w:space="0" w:color="auto"/>
                <w:right w:val="none" w:sz="0" w:space="0" w:color="auto"/>
              </w:divBdr>
              <w:divsChild>
                <w:div w:id="10955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3209">
          <w:marLeft w:val="0"/>
          <w:marRight w:val="0"/>
          <w:marTop w:val="0"/>
          <w:marBottom w:val="0"/>
          <w:divBdr>
            <w:top w:val="none" w:sz="0" w:space="0" w:color="auto"/>
            <w:left w:val="none" w:sz="0" w:space="0" w:color="auto"/>
            <w:bottom w:val="none" w:sz="0" w:space="0" w:color="auto"/>
            <w:right w:val="none" w:sz="0" w:space="0" w:color="auto"/>
          </w:divBdr>
          <w:divsChild>
            <w:div w:id="1843158151">
              <w:marLeft w:val="0"/>
              <w:marRight w:val="0"/>
              <w:marTop w:val="0"/>
              <w:marBottom w:val="0"/>
              <w:divBdr>
                <w:top w:val="none" w:sz="0" w:space="0" w:color="auto"/>
                <w:left w:val="none" w:sz="0" w:space="0" w:color="auto"/>
                <w:bottom w:val="none" w:sz="0" w:space="0" w:color="auto"/>
                <w:right w:val="none" w:sz="0" w:space="0" w:color="auto"/>
              </w:divBdr>
              <w:divsChild>
                <w:div w:id="2122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3709">
          <w:marLeft w:val="0"/>
          <w:marRight w:val="0"/>
          <w:marTop w:val="0"/>
          <w:marBottom w:val="0"/>
          <w:divBdr>
            <w:top w:val="none" w:sz="0" w:space="0" w:color="auto"/>
            <w:left w:val="none" w:sz="0" w:space="0" w:color="auto"/>
            <w:bottom w:val="none" w:sz="0" w:space="0" w:color="auto"/>
            <w:right w:val="none" w:sz="0" w:space="0" w:color="auto"/>
          </w:divBdr>
          <w:divsChild>
            <w:div w:id="93676689">
              <w:marLeft w:val="0"/>
              <w:marRight w:val="0"/>
              <w:marTop w:val="0"/>
              <w:marBottom w:val="0"/>
              <w:divBdr>
                <w:top w:val="none" w:sz="0" w:space="0" w:color="auto"/>
                <w:left w:val="none" w:sz="0" w:space="0" w:color="auto"/>
                <w:bottom w:val="none" w:sz="0" w:space="0" w:color="auto"/>
                <w:right w:val="none" w:sz="0" w:space="0" w:color="auto"/>
              </w:divBdr>
              <w:divsChild>
                <w:div w:id="6692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8347">
          <w:marLeft w:val="0"/>
          <w:marRight w:val="0"/>
          <w:marTop w:val="0"/>
          <w:marBottom w:val="0"/>
          <w:divBdr>
            <w:top w:val="none" w:sz="0" w:space="0" w:color="auto"/>
            <w:left w:val="none" w:sz="0" w:space="0" w:color="auto"/>
            <w:bottom w:val="none" w:sz="0" w:space="0" w:color="auto"/>
            <w:right w:val="none" w:sz="0" w:space="0" w:color="auto"/>
          </w:divBdr>
          <w:divsChild>
            <w:div w:id="731126478">
              <w:marLeft w:val="0"/>
              <w:marRight w:val="0"/>
              <w:marTop w:val="0"/>
              <w:marBottom w:val="0"/>
              <w:divBdr>
                <w:top w:val="none" w:sz="0" w:space="0" w:color="auto"/>
                <w:left w:val="none" w:sz="0" w:space="0" w:color="auto"/>
                <w:bottom w:val="none" w:sz="0" w:space="0" w:color="auto"/>
                <w:right w:val="none" w:sz="0" w:space="0" w:color="auto"/>
              </w:divBdr>
              <w:divsChild>
                <w:div w:id="2258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80563">
          <w:marLeft w:val="0"/>
          <w:marRight w:val="0"/>
          <w:marTop w:val="0"/>
          <w:marBottom w:val="0"/>
          <w:divBdr>
            <w:top w:val="none" w:sz="0" w:space="0" w:color="auto"/>
            <w:left w:val="none" w:sz="0" w:space="0" w:color="auto"/>
            <w:bottom w:val="none" w:sz="0" w:space="0" w:color="auto"/>
            <w:right w:val="none" w:sz="0" w:space="0" w:color="auto"/>
          </w:divBdr>
          <w:divsChild>
            <w:div w:id="754328418">
              <w:marLeft w:val="0"/>
              <w:marRight w:val="0"/>
              <w:marTop w:val="0"/>
              <w:marBottom w:val="0"/>
              <w:divBdr>
                <w:top w:val="none" w:sz="0" w:space="0" w:color="auto"/>
                <w:left w:val="none" w:sz="0" w:space="0" w:color="auto"/>
                <w:bottom w:val="none" w:sz="0" w:space="0" w:color="auto"/>
                <w:right w:val="none" w:sz="0" w:space="0" w:color="auto"/>
              </w:divBdr>
              <w:divsChild>
                <w:div w:id="20391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426">
          <w:marLeft w:val="0"/>
          <w:marRight w:val="0"/>
          <w:marTop w:val="0"/>
          <w:marBottom w:val="0"/>
          <w:divBdr>
            <w:top w:val="none" w:sz="0" w:space="0" w:color="auto"/>
            <w:left w:val="none" w:sz="0" w:space="0" w:color="auto"/>
            <w:bottom w:val="none" w:sz="0" w:space="0" w:color="auto"/>
            <w:right w:val="none" w:sz="0" w:space="0" w:color="auto"/>
          </w:divBdr>
          <w:divsChild>
            <w:div w:id="1709796627">
              <w:marLeft w:val="0"/>
              <w:marRight w:val="0"/>
              <w:marTop w:val="0"/>
              <w:marBottom w:val="0"/>
              <w:divBdr>
                <w:top w:val="none" w:sz="0" w:space="0" w:color="auto"/>
                <w:left w:val="none" w:sz="0" w:space="0" w:color="auto"/>
                <w:bottom w:val="none" w:sz="0" w:space="0" w:color="auto"/>
                <w:right w:val="none" w:sz="0" w:space="0" w:color="auto"/>
              </w:divBdr>
              <w:divsChild>
                <w:div w:id="12225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3901">
      <w:bodyDiv w:val="1"/>
      <w:marLeft w:val="0"/>
      <w:marRight w:val="0"/>
      <w:marTop w:val="0"/>
      <w:marBottom w:val="0"/>
      <w:divBdr>
        <w:top w:val="none" w:sz="0" w:space="0" w:color="auto"/>
        <w:left w:val="none" w:sz="0" w:space="0" w:color="auto"/>
        <w:bottom w:val="none" w:sz="0" w:space="0" w:color="auto"/>
        <w:right w:val="none" w:sz="0" w:space="0" w:color="auto"/>
      </w:divBdr>
      <w:divsChild>
        <w:div w:id="1307007041">
          <w:marLeft w:val="0"/>
          <w:marRight w:val="0"/>
          <w:marTop w:val="0"/>
          <w:marBottom w:val="0"/>
          <w:divBdr>
            <w:top w:val="none" w:sz="0" w:space="0" w:color="auto"/>
            <w:left w:val="none" w:sz="0" w:space="0" w:color="auto"/>
            <w:bottom w:val="none" w:sz="0" w:space="0" w:color="auto"/>
            <w:right w:val="none" w:sz="0" w:space="0" w:color="auto"/>
          </w:divBdr>
        </w:div>
        <w:div w:id="1338851801">
          <w:marLeft w:val="0"/>
          <w:marRight w:val="0"/>
          <w:marTop w:val="0"/>
          <w:marBottom w:val="0"/>
          <w:divBdr>
            <w:top w:val="none" w:sz="0" w:space="0" w:color="auto"/>
            <w:left w:val="none" w:sz="0" w:space="0" w:color="auto"/>
            <w:bottom w:val="none" w:sz="0" w:space="0" w:color="auto"/>
            <w:right w:val="none" w:sz="0" w:space="0" w:color="auto"/>
          </w:divBdr>
        </w:div>
      </w:divsChild>
    </w:div>
    <w:div w:id="14403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Roeland Dijkema</dc:creator>
  <keywords/>
  <dc:description/>
  <lastModifiedBy>Roeland Dijkema</lastModifiedBy>
  <revision>54</revision>
  <dcterms:created xsi:type="dcterms:W3CDTF">2023-05-16T08:07:00.0000000Z</dcterms:created>
  <dcterms:modified xsi:type="dcterms:W3CDTF">2025-12-01T08:32:12.5010566Z</dcterms:modified>
</coreProperties>
</file>